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21F85" w:rsidRPr="0037103D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bookmarkStart w:id="0" w:name="_GoBack"/>
            <w:bookmarkEnd w:id="0"/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sr-Latn-BA" w:eastAsia="sr-Latn-BA"/>
              </w:rPr>
              <w:drawing>
                <wp:inline distT="0" distB="0" distL="0" distR="0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:rsidR="00421F85" w:rsidRPr="0037103D" w:rsidRDefault="0011003C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421F85" w:rsidRPr="000C20EE" w:rsidRDefault="000C20EE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421F85" w:rsidRPr="0037103D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:rsidR="00421F85" w:rsidRPr="00686EE2" w:rsidRDefault="00421F85" w:rsidP="0011003C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11003C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:rsidR="00421F85" w:rsidRPr="0037103D" w:rsidRDefault="008F14D9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I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:rsidR="00421F85" w:rsidRPr="0037103D" w:rsidRDefault="008F14D9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IV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:rsidR="00AF6F4F" w:rsidRPr="0037103D" w:rsidRDefault="00DD7AE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СТЕЧАЈНО ПРАВО</w:t>
            </w:r>
          </w:p>
        </w:tc>
      </w:tr>
      <w:tr w:rsidR="00DF29EF" w:rsidRPr="0037103D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686EE2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:rsidR="00DF29EF" w:rsidRPr="0037103D" w:rsidRDefault="00DD7AE0" w:rsidP="00817290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Катедра за грађанско право</w:t>
            </w:r>
          </w:p>
        </w:tc>
      </w:tr>
      <w:tr w:rsidR="007A7335" w:rsidRPr="0037103D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7A7335" w:rsidRPr="0037103D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7A7335" w:rsidRPr="0037103D" w:rsidTr="00592CFD">
        <w:tc>
          <w:tcPr>
            <w:tcW w:w="2943" w:type="dxa"/>
            <w:gridSpan w:val="6"/>
            <w:shd w:val="clear" w:color="auto" w:fill="auto"/>
            <w:vAlign w:val="center"/>
          </w:tcPr>
          <w:p w:rsidR="007A7335" w:rsidRPr="0037103D" w:rsidRDefault="0040161E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ПФ-1-7-039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7A7335" w:rsidRPr="0037103D" w:rsidRDefault="00DD4ACE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Изборни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7A7335" w:rsidRPr="008F14D9" w:rsidRDefault="008F14D9" w:rsidP="008F14D9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VII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7A7335" w:rsidRPr="008F14D9" w:rsidRDefault="008F14D9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</w:t>
            </w:r>
          </w:p>
        </w:tc>
      </w:tr>
      <w:tr w:rsidR="00DF29EF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:rsidR="00DF29EF" w:rsidRPr="0037103D" w:rsidRDefault="008F14D9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Проф. Др </w:t>
            </w:r>
            <w:r w:rsidR="00DD7A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Дијана Марковић-Бајаловић</w:t>
            </w:r>
          </w:p>
        </w:tc>
      </w:tr>
      <w:tr w:rsidR="00DF29EF" w:rsidRPr="0037103D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DF29EF" w:rsidRPr="0037103D" w:rsidRDefault="00DD7AE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Ђорђе Перишић</w:t>
            </w:r>
            <w:r w:rsidR="008F14D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, </w:t>
            </w:r>
            <w:r w:rsidR="00DD4AC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виши асистент </w:t>
            </w:r>
            <w:r w:rsidR="008F14D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мр</w:t>
            </w:r>
          </w:p>
        </w:tc>
      </w:tr>
      <w:tr w:rsidR="003B5A99" w:rsidRPr="0037103D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3B5A99" w:rsidRPr="0037103D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B5A99" w:rsidRPr="0037103D" w:rsidTr="00BB3616">
        <w:tc>
          <w:tcPr>
            <w:tcW w:w="1242" w:type="dxa"/>
            <w:shd w:val="clear" w:color="auto" w:fill="auto"/>
            <w:vAlign w:val="center"/>
          </w:tcPr>
          <w:p w:rsidR="003B5A99" w:rsidRPr="008F14D9" w:rsidRDefault="004E784B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8F14D9">
              <w:rPr>
                <w:rFonts w:ascii="Arial Narrow" w:eastAsia="Calibri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B5A99" w:rsidRPr="008F14D9" w:rsidRDefault="004E784B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8F14D9">
              <w:rPr>
                <w:rFonts w:ascii="Arial Narrow" w:eastAsia="Calibri" w:hAnsi="Arial Narrow"/>
                <w:sz w:val="20"/>
                <w:szCs w:val="20"/>
              </w:rPr>
              <w:t>/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5A99" w:rsidRPr="008F14D9" w:rsidRDefault="004E784B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8F14D9">
              <w:rPr>
                <w:rFonts w:ascii="Arial Narrow" w:eastAsia="Calibri" w:hAnsi="Arial Narrow"/>
                <w:sz w:val="20"/>
                <w:szCs w:val="20"/>
              </w:rPr>
              <w:t>/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B5A99" w:rsidRPr="008F14D9" w:rsidRDefault="008F14D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8F14D9">
              <w:rPr>
                <w:rFonts w:ascii="Arial Narrow" w:eastAsia="Calibri" w:hAnsi="Arial Narrow"/>
                <w:sz w:val="20"/>
                <w:szCs w:val="20"/>
                <w:lang w:val="sr-Cyrl-BA"/>
              </w:rPr>
              <w:t>42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5A99" w:rsidRPr="008F14D9" w:rsidRDefault="008F14D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8F14D9"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3B5A99" w:rsidRPr="008F14D9" w:rsidRDefault="008F14D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8F14D9"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B5A99" w:rsidRPr="008F14D9" w:rsidRDefault="008F14D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8F14D9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</w:p>
        </w:tc>
      </w:tr>
      <w:tr w:rsidR="003B5A99" w:rsidRPr="0037103D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8F14D9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8F14D9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:rsidR="003B5A99" w:rsidRPr="008F14D9" w:rsidRDefault="008F14D9" w:rsidP="008F14D9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8F14D9">
              <w:rPr>
                <w:rFonts w:ascii="Arial Narrow" w:eastAsia="Calibri" w:hAnsi="Arial Narrow"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8F14D9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8F14D9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:rsidR="003B5A99" w:rsidRPr="008F14D9" w:rsidRDefault="008F14D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8F14D9">
              <w:rPr>
                <w:rFonts w:ascii="Arial Narrow" w:eastAsia="Calibri" w:hAnsi="Arial Narrow"/>
                <w:sz w:val="20"/>
                <w:szCs w:val="20"/>
                <w:lang w:val="sr-Cyrl-BA"/>
              </w:rPr>
              <w:t>42</w:t>
            </w:r>
          </w:p>
        </w:tc>
      </w:tr>
      <w:tr w:rsidR="003B5A99" w:rsidRPr="0037103D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8F14D9" w:rsidRDefault="003B5A99" w:rsidP="008F14D9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8F14D9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оптерећењепредмета (наставно + студентско): </w:t>
            </w:r>
            <w:r w:rsidR="008F14D9" w:rsidRPr="008F14D9">
              <w:rPr>
                <w:rFonts w:ascii="Arial Narrow" w:eastAsia="Calibri" w:hAnsi="Arial Narrow"/>
                <w:sz w:val="20"/>
                <w:szCs w:val="20"/>
                <w:lang w:val="sr-Cyrl-BA"/>
              </w:rPr>
              <w:t>72</w:t>
            </w:r>
            <w:r w:rsidRPr="008F14D9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1. </w:t>
            </w:r>
            <w:r w:rsidR="00DD7A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Разликовање начина престанка привредних друштава и других облика привредног организовања</w:t>
            </w:r>
          </w:p>
          <w:p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DD7A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Познаје субјекте, ток, исход и правне последице ликвидационог постука</w:t>
            </w:r>
          </w:p>
          <w:p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DD7A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Познаје субјекте, ток, исход и правне последице стечајног поступка</w:t>
            </w:r>
          </w:p>
          <w:p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DD7A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Познаје субјекте, ток, исход и правне последице поступка реорганизације привредних друштава у стечају  и изван стечаја</w:t>
            </w:r>
          </w:p>
        </w:tc>
      </w:tr>
      <w:tr w:rsidR="00355B14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DD7AE0" w:rsidP="002B087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Положен испит из предмета Право привредних друштава, обавезно присуство настави</w:t>
            </w:r>
          </w:p>
        </w:tc>
      </w:tr>
      <w:tr w:rsidR="00355B14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DD7AE0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Предавања, израда семинарских радова и есеја, колоквијум, завршни испит</w:t>
            </w:r>
          </w:p>
        </w:tc>
      </w:tr>
      <w:tr w:rsidR="00355B14" w:rsidRPr="0037103D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686EE2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DD7A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Начини престанка привредних друштава и других субјеката привредног организовања у домаћем и упоредном праву; извори права</w:t>
            </w:r>
            <w:r w:rsidR="001071B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; однос према другим правним дисциплинама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1071B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Ликвидација – добровољна и принудна; ток поступка ликвидације; правни положај субјекта ликвидације; окончање ликвидационог поступка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1071B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Привредно друштво у финансијским тешкоћама – начини решавања проблема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1071B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Ре</w:t>
            </w:r>
            <w:r w:rsidR="00D2495A">
              <w:rPr>
                <w:rFonts w:ascii="Arial Narrow" w:hAnsi="Arial Narrow" w:cs="Times New Roman"/>
                <w:sz w:val="20"/>
                <w:szCs w:val="20"/>
              </w:rPr>
              <w:t>структурирање</w:t>
            </w:r>
            <w:r w:rsidR="001071B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изван стечаја – решења у упоредном и домаћем законодавству; положај и улога дужника, поверилаца и трећих лица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5.</w:t>
            </w:r>
            <w:r w:rsidR="001071B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 Стечај – појам и терминологија; субјекти стечаја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6.</w:t>
            </w:r>
            <w:r w:rsidR="001071B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Стечајни разлози – неликвидност (инсолвентност) и презадуженост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7.</w:t>
            </w:r>
            <w:r w:rsidR="001071B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Стечајни повериоци</w:t>
            </w:r>
            <w:r w:rsidR="009275F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; органи стечајног поступка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8.</w:t>
            </w:r>
            <w:r w:rsidR="009275F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Претходни стечајни поступак; директно отварање стечајног поступка</w:t>
            </w:r>
          </w:p>
          <w:p w:rsidR="009275F5" w:rsidRPr="0037103D" w:rsidRDefault="00355B14" w:rsidP="009275F5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9.</w:t>
            </w:r>
            <w:r w:rsidR="009275F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Решење о отварању стечајног поступка; правне последице отварања стечаја</w:t>
            </w:r>
          </w:p>
          <w:p w:rsidR="00355B14" w:rsidRPr="0037103D" w:rsidRDefault="009275F5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10. </w:t>
            </w:r>
            <w:r w:rsidR="001071B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Пријава потраживања у стечају, обезбеђење стечајне масе и преглед имовиме</w:t>
            </w:r>
          </w:p>
          <w:p w:rsidR="003A52B9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9275F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1071B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Рочиште за испитивање и извештајно рочиште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9275F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1071B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Уновчавање и расподела стечајне масе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9275F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D2495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Реорганизација у стечају</w:t>
            </w:r>
          </w:p>
          <w:p w:rsidR="00355B14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9275F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D2495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Обустава и закљу</w:t>
            </w:r>
            <w:r w:rsidR="009275F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ч</w:t>
            </w:r>
            <w:r w:rsidR="00D2495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ење стечајног поступка; накнадна деоба</w:t>
            </w:r>
          </w:p>
          <w:p w:rsidR="009275F5" w:rsidRPr="009275F5" w:rsidRDefault="009275F5" w:rsidP="00355B1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15. Стечај са елементом иностраности</w:t>
            </w:r>
          </w:p>
        </w:tc>
      </w:tr>
      <w:tr w:rsidR="00355B14" w:rsidRPr="0037103D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686EE2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37103D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A52B9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3A52B9" w:rsidRPr="0037103D" w:rsidRDefault="00D2495A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Марковић-Бајаловић, Дијана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3A52B9" w:rsidRPr="0037103D" w:rsidRDefault="009275F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„</w:t>
            </w:r>
            <w:r w:rsidR="00D2495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Право привредних друштава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“</w:t>
            </w:r>
            <w:r w:rsidR="00D2495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 Правни факултет у Палама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A52B9" w:rsidRPr="0037103D" w:rsidRDefault="00D2495A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2011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A52B9" w:rsidRPr="0037103D" w:rsidRDefault="00D2495A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421-457</w:t>
            </w:r>
          </w:p>
        </w:tc>
      </w:tr>
      <w:tr w:rsidR="003A52B9" w:rsidRPr="0037103D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37103D" w:rsidRDefault="00D2495A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Марковић-Бајаловић, Дијана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37103D" w:rsidRDefault="009275F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„</w:t>
            </w:r>
            <w:r w:rsidR="00D2495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Нови Закон о стечају Републике Српске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“</w:t>
            </w:r>
            <w:r w:rsidR="00D2495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,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Правна ријеч, </w:t>
            </w:r>
            <w:r w:rsidR="00D2495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Удружење правника РС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D2495A" w:rsidRDefault="00D2495A" w:rsidP="003A52B9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2016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1C0AB9" w:rsidRPr="0037103D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AB9" w:rsidRDefault="001C0A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Велимировић, Михаило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AB9" w:rsidRDefault="001C0A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„Стечајно право“, Правни факултет Универзитета Унион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AB9" w:rsidRDefault="001C0A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2012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AB9" w:rsidRPr="0037103D" w:rsidRDefault="001C0A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1-231</w:t>
            </w:r>
          </w:p>
        </w:tc>
      </w:tr>
      <w:tr w:rsidR="00E50261" w:rsidRPr="0037103D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:rsidR="00E50261" w:rsidRPr="00686EE2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50261" w:rsidRPr="0037103D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E50261" w:rsidRPr="0037103D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E50261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E50261" w:rsidRPr="00F102C5" w:rsidRDefault="00F102C5" w:rsidP="003A52B9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Слијепчевић, Драгиша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E50261" w:rsidRPr="0037103D" w:rsidRDefault="00F102C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„Примена појединих института стечаја“, Глосаријум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50261" w:rsidRPr="0037103D" w:rsidRDefault="00F102C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2014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E50261" w:rsidRPr="0037103D" w:rsidRDefault="0040161E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1-</w:t>
            </w:r>
            <w:r w:rsidR="00F102C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192</w:t>
            </w:r>
          </w:p>
        </w:tc>
      </w:tr>
      <w:tr w:rsidR="004E784B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4E784B" w:rsidRDefault="004E784B" w:rsidP="003A52B9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Слијепчевић, Драгиша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4E784B" w:rsidRDefault="004E784B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„Коментар Закона о стечају“, Привредни саветник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E784B" w:rsidRDefault="004E784B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2016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4E784B" w:rsidRDefault="0040161E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1-</w:t>
            </w:r>
            <w:r w:rsidR="004E784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612</w:t>
            </w:r>
          </w:p>
        </w:tc>
      </w:tr>
      <w:tr w:rsidR="00F102C5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F102C5" w:rsidRDefault="00F102C5" w:rsidP="003A52B9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Чоловић, Владимир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F102C5" w:rsidRDefault="00F102C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„Одређивање надлежности у међународном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>стечају“, Правни живот, Удружење правника Србије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102C5" w:rsidRDefault="00F102C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>2017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F102C5" w:rsidRDefault="00F102C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145-157</w:t>
            </w:r>
          </w:p>
        </w:tc>
      </w:tr>
      <w:tr w:rsidR="00142472" w:rsidRPr="0037103D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42472" w:rsidRPr="00686EE2" w:rsidRDefault="00142472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lastRenderedPageBreak/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:rsidR="00142472" w:rsidRPr="00686EE2" w:rsidRDefault="00142472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4E784B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:rsidR="00355B14" w:rsidRPr="0037103D" w:rsidRDefault="004E784B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позитивно оцјењен сем. р</w:t>
            </w:r>
            <w:r w:rsidR="003A52B9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ад/ есеј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4E784B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:rsidR="00355B14" w:rsidRPr="0037103D" w:rsidRDefault="004E784B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колоквијум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4E784B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294" w:type="dxa"/>
            <w:vAlign w:val="center"/>
          </w:tcPr>
          <w:p w:rsidR="00355B14" w:rsidRPr="0037103D" w:rsidRDefault="004E784B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завршни испит (усмени)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4E784B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60</w:t>
            </w:r>
          </w:p>
        </w:tc>
        <w:tc>
          <w:tcPr>
            <w:tcW w:w="1294" w:type="dxa"/>
            <w:vAlign w:val="center"/>
          </w:tcPr>
          <w:p w:rsidR="00355B14" w:rsidRPr="0037103D" w:rsidRDefault="004E784B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60%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1B6A8D" w:rsidRPr="0037103D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1B6A8D" w:rsidRPr="00686EE2" w:rsidRDefault="001B6A8D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Web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:rsidR="001B6A8D" w:rsidRPr="0037103D" w:rsidRDefault="00142472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(навести 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URL 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адресу предмета уколико постоји)</w:t>
            </w:r>
            <w:r w:rsidR="008A5AA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/ (ако не постоји избрисати овај ред)</w:t>
            </w:r>
          </w:p>
        </w:tc>
      </w:tr>
      <w:tr w:rsidR="00817290" w:rsidRPr="0037103D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817290" w:rsidRPr="00686EE2" w:rsidRDefault="00817290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:rsidR="00817290" w:rsidRPr="0037103D" w:rsidRDefault="0081729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(</w:t>
            </w:r>
            <w:r w:rsidRPr="004E784B">
              <w:rPr>
                <w:rFonts w:ascii="Arial Narrow" w:hAnsi="Arial Narrow" w:cs="Times New Roman"/>
                <w:sz w:val="20"/>
                <w:szCs w:val="20"/>
                <w:highlight w:val="yellow"/>
                <w:lang w:val="sr-Cyrl-BA"/>
              </w:rPr>
              <w:t>унијети задњи датум усвајања овог силабуса на сједници Вијећа)</w:t>
            </w:r>
          </w:p>
        </w:tc>
      </w:tr>
    </w:tbl>
    <w:p w:rsid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:rsidR="00B36B65" w:rsidRPr="00BB3616" w:rsidRDefault="00B36B65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BB3616" w:rsidSect="00073BE8">
      <w:footerReference w:type="default" r:id="rId10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D8" w:rsidRDefault="00860ED8" w:rsidP="00662C2A">
      <w:pPr>
        <w:spacing w:after="0" w:line="240" w:lineRule="auto"/>
      </w:pPr>
      <w:r>
        <w:separator/>
      </w:r>
    </w:p>
  </w:endnote>
  <w:endnote w:type="continuationSeparator" w:id="0">
    <w:p w:rsidR="00860ED8" w:rsidRDefault="00860ED8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6A" w:rsidRDefault="00A05E6A">
    <w:pPr>
      <w:pStyle w:val="Footer"/>
      <w:jc w:val="right"/>
    </w:pPr>
  </w:p>
  <w:p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D8" w:rsidRDefault="00860ED8" w:rsidP="00662C2A">
      <w:pPr>
        <w:spacing w:after="0" w:line="240" w:lineRule="auto"/>
      </w:pPr>
      <w:r>
        <w:separator/>
      </w:r>
    </w:p>
  </w:footnote>
  <w:footnote w:type="continuationSeparator" w:id="0">
    <w:p w:rsidR="00860ED8" w:rsidRDefault="00860ED8" w:rsidP="00662C2A">
      <w:pPr>
        <w:spacing w:after="0" w:line="240" w:lineRule="auto"/>
      </w:pPr>
      <w:r>
        <w:continuationSeparator/>
      </w:r>
    </w:p>
  </w:footnote>
  <w:footnote w:id="1">
    <w:p w:rsidR="003B5A99" w:rsidRPr="00ED59F8" w:rsidRDefault="003B5A99" w:rsidP="00F2645F">
      <w:pPr>
        <w:pStyle w:val="FootnoteText"/>
        <w:rPr>
          <w:rFonts w:ascii="Arial Narrow" w:hAnsi="Arial Narrow" w:cs="Times New Roman"/>
          <w:sz w:val="16"/>
          <w:szCs w:val="16"/>
        </w:rPr>
      </w:pPr>
      <w:r>
        <w:rPr>
          <w:rStyle w:val="FootnoteReference"/>
        </w:rPr>
        <w:footnoteRef/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:rsidR="003B5A99" w:rsidRPr="00BB3616" w:rsidRDefault="003B5A99" w:rsidP="00F2645F">
      <w:pPr>
        <w:pStyle w:val="FootnoteText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 w:rsidR="00696562"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:rsidR="003B5A99" w:rsidRPr="00564658" w:rsidRDefault="003B5A99" w:rsidP="00F2645F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 w:rsidR="00686EE2"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F"/>
    <w:rsid w:val="00005E54"/>
    <w:rsid w:val="00045978"/>
    <w:rsid w:val="00060A17"/>
    <w:rsid w:val="00073BE8"/>
    <w:rsid w:val="000C20EE"/>
    <w:rsid w:val="000C4C55"/>
    <w:rsid w:val="000E6CA4"/>
    <w:rsid w:val="001071BA"/>
    <w:rsid w:val="0011003C"/>
    <w:rsid w:val="00142472"/>
    <w:rsid w:val="001602E8"/>
    <w:rsid w:val="00191E6E"/>
    <w:rsid w:val="001B6A8D"/>
    <w:rsid w:val="001C0AB9"/>
    <w:rsid w:val="001E27BB"/>
    <w:rsid w:val="002573FE"/>
    <w:rsid w:val="00275302"/>
    <w:rsid w:val="002833F0"/>
    <w:rsid w:val="002971B8"/>
    <w:rsid w:val="002B0879"/>
    <w:rsid w:val="00322925"/>
    <w:rsid w:val="00355B14"/>
    <w:rsid w:val="0037103D"/>
    <w:rsid w:val="003848E7"/>
    <w:rsid w:val="003A52B9"/>
    <w:rsid w:val="003B5A99"/>
    <w:rsid w:val="0040161E"/>
    <w:rsid w:val="00421F85"/>
    <w:rsid w:val="0043206D"/>
    <w:rsid w:val="00446201"/>
    <w:rsid w:val="00487DAA"/>
    <w:rsid w:val="004E784B"/>
    <w:rsid w:val="00545329"/>
    <w:rsid w:val="00550AD9"/>
    <w:rsid w:val="00564658"/>
    <w:rsid w:val="00581BDB"/>
    <w:rsid w:val="00592CFD"/>
    <w:rsid w:val="005B5014"/>
    <w:rsid w:val="00620598"/>
    <w:rsid w:val="00621E22"/>
    <w:rsid w:val="00662C2A"/>
    <w:rsid w:val="00686EE2"/>
    <w:rsid w:val="00696562"/>
    <w:rsid w:val="006F0D88"/>
    <w:rsid w:val="00707181"/>
    <w:rsid w:val="00720EA3"/>
    <w:rsid w:val="00741E90"/>
    <w:rsid w:val="007A5112"/>
    <w:rsid w:val="007A7335"/>
    <w:rsid w:val="007D4D9B"/>
    <w:rsid w:val="00817290"/>
    <w:rsid w:val="00834BB9"/>
    <w:rsid w:val="00860ED8"/>
    <w:rsid w:val="008A5AAE"/>
    <w:rsid w:val="008D5263"/>
    <w:rsid w:val="008E6F9C"/>
    <w:rsid w:val="008F14D9"/>
    <w:rsid w:val="008F54FF"/>
    <w:rsid w:val="009275F5"/>
    <w:rsid w:val="00946D9E"/>
    <w:rsid w:val="00953D0B"/>
    <w:rsid w:val="00964A76"/>
    <w:rsid w:val="009C12A9"/>
    <w:rsid w:val="009C6099"/>
    <w:rsid w:val="00A05E6A"/>
    <w:rsid w:val="00A255BB"/>
    <w:rsid w:val="00A45AB1"/>
    <w:rsid w:val="00A6669B"/>
    <w:rsid w:val="00A8544E"/>
    <w:rsid w:val="00A96387"/>
    <w:rsid w:val="00AC1498"/>
    <w:rsid w:val="00AD6782"/>
    <w:rsid w:val="00AF6F4F"/>
    <w:rsid w:val="00B237FA"/>
    <w:rsid w:val="00B27FCB"/>
    <w:rsid w:val="00B36B65"/>
    <w:rsid w:val="00B41027"/>
    <w:rsid w:val="00B732CF"/>
    <w:rsid w:val="00B73D94"/>
    <w:rsid w:val="00B91E28"/>
    <w:rsid w:val="00B94753"/>
    <w:rsid w:val="00BB3616"/>
    <w:rsid w:val="00BB5AFF"/>
    <w:rsid w:val="00C36E2B"/>
    <w:rsid w:val="00C85CCF"/>
    <w:rsid w:val="00C93003"/>
    <w:rsid w:val="00CB3299"/>
    <w:rsid w:val="00CB7036"/>
    <w:rsid w:val="00CC6752"/>
    <w:rsid w:val="00CC7446"/>
    <w:rsid w:val="00CD1242"/>
    <w:rsid w:val="00D2495A"/>
    <w:rsid w:val="00D31603"/>
    <w:rsid w:val="00D4285C"/>
    <w:rsid w:val="00D86FF0"/>
    <w:rsid w:val="00D93B3E"/>
    <w:rsid w:val="00DC452B"/>
    <w:rsid w:val="00DD4ACE"/>
    <w:rsid w:val="00DD7AE0"/>
    <w:rsid w:val="00DF29EF"/>
    <w:rsid w:val="00E50261"/>
    <w:rsid w:val="00E579B5"/>
    <w:rsid w:val="00E72E4F"/>
    <w:rsid w:val="00E77298"/>
    <w:rsid w:val="00ED59F8"/>
    <w:rsid w:val="00F102C5"/>
    <w:rsid w:val="00FC0946"/>
    <w:rsid w:val="00FE2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B3C12C4-1591-4086-B9A6-5E5C9DC8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2016-06-01T08:13:00Z</cp:lastPrinted>
  <dcterms:created xsi:type="dcterms:W3CDTF">2019-03-06T11:59:00Z</dcterms:created>
  <dcterms:modified xsi:type="dcterms:W3CDTF">2019-03-06T11:59:00Z</dcterms:modified>
</cp:coreProperties>
</file>