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XSpec="center" w:tblpY="1005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569"/>
        <w:gridCol w:w="355"/>
        <w:gridCol w:w="888"/>
        <w:gridCol w:w="1294"/>
        <w:gridCol w:w="563"/>
        <w:gridCol w:w="676"/>
        <w:gridCol w:w="894"/>
        <w:gridCol w:w="56"/>
        <w:gridCol w:w="945"/>
        <w:gridCol w:w="1800"/>
      </w:tblGrid>
      <w:tr w:rsidR="00F7109D" w:rsidRPr="00C62522" w14:paraId="5ED898CE" w14:textId="77777777" w:rsidTr="00D105BF">
        <w:tc>
          <w:tcPr>
            <w:tcW w:w="16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14:paraId="0FDA7E23" w14:textId="77777777" w:rsidR="00F7109D" w:rsidRPr="00C62522" w:rsidRDefault="00F7109D" w:rsidP="00D105BF">
            <w:pPr>
              <w:pageBreakBefore/>
              <w:rPr>
                <w:b/>
                <w:lang w:val="sr-Cyrl-BA"/>
              </w:rPr>
            </w:pPr>
            <w:r w:rsidRPr="00C62522">
              <w:rPr>
                <w:b/>
                <w:lang w:val="sr-Cyrl-BA"/>
              </w:rPr>
              <w:t>Пун назив</w:t>
            </w:r>
          </w:p>
        </w:tc>
        <w:tc>
          <w:tcPr>
            <w:tcW w:w="8040" w:type="dxa"/>
            <w:gridSpan w:val="10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4C25BD36" w14:textId="6DD15929" w:rsidR="00F7109D" w:rsidRPr="00E035EA" w:rsidRDefault="00F7109D" w:rsidP="00D105BF">
            <w:pPr>
              <w:pageBreakBefore/>
              <w:jc w:val="center"/>
              <w:rPr>
                <w:lang w:val="sr-Cyrl-BA"/>
              </w:rPr>
            </w:pPr>
            <w:r>
              <w:rPr>
                <w:b/>
                <w:sz w:val="22"/>
                <w:szCs w:val="22"/>
                <w:lang w:val="sr-Cyrl-BA"/>
              </w:rPr>
              <w:t>ПРАВО ИНТЕЛЕКТУАЛНЕ СВОЈИНЕ И ИНФОРМАЦИОНО ДРУШТВО</w:t>
            </w:r>
          </w:p>
        </w:tc>
      </w:tr>
      <w:tr w:rsidR="00F7109D" w:rsidRPr="00C62522" w14:paraId="537C8A25" w14:textId="77777777" w:rsidTr="00D105BF">
        <w:trPr>
          <w:trHeight w:val="360"/>
        </w:trPr>
        <w:tc>
          <w:tcPr>
            <w:tcW w:w="2249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366B0F06" w14:textId="77777777" w:rsidR="00F7109D" w:rsidRPr="00C62522" w:rsidRDefault="00F7109D" w:rsidP="00D105BF">
            <w:pPr>
              <w:jc w:val="center"/>
              <w:rPr>
                <w:b/>
                <w:lang w:val="sr-Cyrl-BA"/>
              </w:rPr>
            </w:pPr>
            <w:r w:rsidRPr="00C62522">
              <w:rPr>
                <w:b/>
                <w:lang w:val="sr-Cyrl-BA"/>
              </w:rPr>
              <w:t>Скраћени назив</w:t>
            </w:r>
          </w:p>
        </w:tc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2C1A25" w14:textId="77777777" w:rsidR="00F7109D" w:rsidRPr="00C62522" w:rsidRDefault="00F7109D" w:rsidP="00D105BF">
            <w:pPr>
              <w:jc w:val="center"/>
              <w:rPr>
                <w:b/>
                <w:lang w:val="sr-Cyrl-BA"/>
              </w:rPr>
            </w:pPr>
            <w:r w:rsidRPr="00C62522">
              <w:rPr>
                <w:b/>
                <w:lang w:val="sr-Cyrl-BA"/>
              </w:rPr>
              <w:t>Статус</w:t>
            </w:r>
          </w:p>
        </w:tc>
        <w:tc>
          <w:tcPr>
            <w:tcW w:w="2533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F3C36C" w14:textId="77777777" w:rsidR="00F7109D" w:rsidRPr="00C62522" w:rsidRDefault="00F7109D" w:rsidP="00D105BF">
            <w:pPr>
              <w:jc w:val="center"/>
              <w:rPr>
                <w:b/>
                <w:lang w:val="sr-Cyrl-BA"/>
              </w:rPr>
            </w:pPr>
            <w:r w:rsidRPr="00C62522">
              <w:rPr>
                <w:b/>
                <w:lang w:val="sr-Cyrl-BA"/>
              </w:rPr>
              <w:t>Семестар</w:t>
            </w:r>
          </w:p>
        </w:tc>
        <w:tc>
          <w:tcPr>
            <w:tcW w:w="89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9CF91A" w14:textId="77777777" w:rsidR="00F7109D" w:rsidRPr="00C62522" w:rsidRDefault="00F7109D" w:rsidP="00D105BF">
            <w:pPr>
              <w:jc w:val="center"/>
              <w:rPr>
                <w:b/>
                <w:lang w:val="sr-Cyrl-BA"/>
              </w:rPr>
            </w:pPr>
            <w:r w:rsidRPr="00C62522">
              <w:rPr>
                <w:b/>
                <w:lang w:val="sr-Cyrl-BA"/>
              </w:rPr>
              <w:t>ECTS</w:t>
            </w:r>
          </w:p>
        </w:tc>
        <w:tc>
          <w:tcPr>
            <w:tcW w:w="2801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350D1F75" w14:textId="77777777" w:rsidR="00F7109D" w:rsidRPr="00C62522" w:rsidRDefault="00F7109D" w:rsidP="00D105BF">
            <w:pPr>
              <w:jc w:val="center"/>
              <w:rPr>
                <w:b/>
                <w:lang w:val="sr-Cyrl-BA"/>
              </w:rPr>
            </w:pPr>
            <w:r w:rsidRPr="00C62522">
              <w:rPr>
                <w:b/>
                <w:lang w:val="sr-Cyrl-BA"/>
              </w:rPr>
              <w:t>Фонд часова (П</w:t>
            </w:r>
            <w:r>
              <w:rPr>
                <w:b/>
                <w:lang w:val="sr-Cyrl-BA"/>
              </w:rPr>
              <w:t xml:space="preserve"> </w:t>
            </w:r>
            <w:r w:rsidRPr="00C62522">
              <w:rPr>
                <w:b/>
                <w:lang w:val="sr-Cyrl-BA"/>
              </w:rPr>
              <w:t>+</w:t>
            </w:r>
            <w:r>
              <w:rPr>
                <w:b/>
                <w:lang w:val="sr-Cyrl-BA"/>
              </w:rPr>
              <w:t xml:space="preserve"> В)</w:t>
            </w:r>
          </w:p>
        </w:tc>
      </w:tr>
      <w:tr w:rsidR="00F7109D" w:rsidRPr="00C62522" w14:paraId="0C376148" w14:textId="77777777" w:rsidTr="00D105BF">
        <w:tc>
          <w:tcPr>
            <w:tcW w:w="2249" w:type="dxa"/>
            <w:gridSpan w:val="2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14:paraId="6BCC8195" w14:textId="77777777" w:rsidR="00F7109D" w:rsidRPr="00C62522" w:rsidRDefault="00F7109D" w:rsidP="00D105BF">
            <w:pPr>
              <w:jc w:val="center"/>
              <w:rPr>
                <w:lang w:val="sr-Cyrl-BA"/>
              </w:rPr>
            </w:pPr>
          </w:p>
        </w:tc>
        <w:tc>
          <w:tcPr>
            <w:tcW w:w="124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9430A9" w14:textId="77777777" w:rsidR="00F7109D" w:rsidRPr="0053181C" w:rsidRDefault="00F7109D" w:rsidP="00D105BF">
            <w:pPr>
              <w:jc w:val="center"/>
            </w:pPr>
            <w:r>
              <w:rPr>
                <w:lang w:val="sr-Cyrl-BA"/>
              </w:rPr>
              <w:t>Изборни</w:t>
            </w:r>
            <w:r>
              <w:t xml:space="preserve"> </w:t>
            </w:r>
          </w:p>
        </w:tc>
        <w:tc>
          <w:tcPr>
            <w:tcW w:w="2533" w:type="dxa"/>
            <w:gridSpan w:val="3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31B7CDE" w14:textId="77777777" w:rsidR="00F7109D" w:rsidRPr="00C62522" w:rsidRDefault="00F7109D" w:rsidP="00D105BF">
            <w:pPr>
              <w:jc w:val="center"/>
              <w:rPr>
                <w:lang w:val="sr-Cyrl-BA"/>
              </w:rPr>
            </w:pPr>
            <w:r>
              <w:t>IX или X (M–I или II)</w:t>
            </w:r>
          </w:p>
        </w:tc>
        <w:tc>
          <w:tcPr>
            <w:tcW w:w="89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0921057" w14:textId="77777777" w:rsidR="00F7109D" w:rsidRPr="009264F6" w:rsidRDefault="00F7109D" w:rsidP="00D105B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01" w:type="dxa"/>
            <w:gridSpan w:val="2"/>
            <w:tcBorders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14:paraId="1E899C38" w14:textId="77777777" w:rsidR="00F7109D" w:rsidRPr="00C62522" w:rsidRDefault="00F7109D" w:rsidP="00D105BF">
            <w:pPr>
              <w:jc w:val="center"/>
              <w:rPr>
                <w:lang w:val="sr-Cyrl-BA"/>
              </w:rPr>
            </w:pPr>
            <w:r>
              <w:t>3</w:t>
            </w:r>
            <w:r>
              <w:rPr>
                <w:lang w:val="sr-Cyrl-BA"/>
              </w:rPr>
              <w:t xml:space="preserve"> П</w:t>
            </w:r>
          </w:p>
        </w:tc>
        <w:tc>
          <w:tcPr>
            <w:tcW w:w="1800" w:type="dxa"/>
            <w:tcBorders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14:paraId="203AD62E" w14:textId="77777777" w:rsidR="00F7109D" w:rsidRPr="00C62522" w:rsidRDefault="00F7109D" w:rsidP="00D105BF">
            <w:pPr>
              <w:jc w:val="center"/>
              <w:rPr>
                <w:lang w:val="sr-Cyrl-BA"/>
              </w:rPr>
            </w:pPr>
            <w:r>
              <w:t>2</w:t>
            </w:r>
            <w:r>
              <w:rPr>
                <w:lang w:val="sr-Cyrl-BA"/>
              </w:rPr>
              <w:t xml:space="preserve"> В</w:t>
            </w:r>
          </w:p>
        </w:tc>
      </w:tr>
      <w:tr w:rsidR="00F7109D" w:rsidRPr="00C62522" w14:paraId="6FA0AD98" w14:textId="77777777" w:rsidTr="00D105BF">
        <w:tc>
          <w:tcPr>
            <w:tcW w:w="2604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</w:tcPr>
          <w:p w14:paraId="439BADF8" w14:textId="77777777" w:rsidR="00F7109D" w:rsidRPr="00C62522" w:rsidRDefault="00F7109D" w:rsidP="00D105BF">
            <w:pPr>
              <w:rPr>
                <w:b/>
                <w:lang w:val="sr-Cyrl-BA"/>
              </w:rPr>
            </w:pPr>
            <w:r w:rsidRPr="00C62522">
              <w:rPr>
                <w:b/>
                <w:lang w:val="sr-Cyrl-BA"/>
              </w:rPr>
              <w:t>Шифра предмета</w:t>
            </w:r>
          </w:p>
        </w:tc>
        <w:tc>
          <w:tcPr>
            <w:tcW w:w="2182" w:type="dxa"/>
            <w:gridSpan w:val="2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466DE061" w14:textId="77777777" w:rsidR="00F7109D" w:rsidRPr="00C62522" w:rsidRDefault="00F7109D" w:rsidP="00D105BF">
            <w:pPr>
              <w:jc w:val="center"/>
              <w:rPr>
                <w:lang w:val="sr-Cyrl-BA"/>
              </w:rPr>
            </w:pPr>
          </w:p>
        </w:tc>
        <w:tc>
          <w:tcPr>
            <w:tcW w:w="2189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0045C88D" w14:textId="77777777" w:rsidR="00F7109D" w:rsidRPr="00C62522" w:rsidRDefault="00F7109D" w:rsidP="00D105BF">
            <w:pPr>
              <w:jc w:val="center"/>
              <w:rPr>
                <w:lang w:val="sr-Cyrl-BA"/>
              </w:rPr>
            </w:pPr>
          </w:p>
        </w:tc>
        <w:tc>
          <w:tcPr>
            <w:tcW w:w="2745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102B7E80" w14:textId="77777777" w:rsidR="00F7109D" w:rsidRPr="00C62522" w:rsidRDefault="00F7109D" w:rsidP="00D105BF">
            <w:pPr>
              <w:jc w:val="center"/>
              <w:rPr>
                <w:lang w:val="sr-Cyrl-BA"/>
              </w:rPr>
            </w:pPr>
          </w:p>
        </w:tc>
      </w:tr>
      <w:tr w:rsidR="00F7109D" w:rsidRPr="00C62522" w14:paraId="4333DB32" w14:textId="77777777" w:rsidTr="00D105BF">
        <w:tc>
          <w:tcPr>
            <w:tcW w:w="5349" w:type="dxa"/>
            <w:gridSpan w:val="6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</w:tcPr>
          <w:p w14:paraId="0230982A" w14:textId="77777777" w:rsidR="00F7109D" w:rsidRPr="00C62522" w:rsidRDefault="00F7109D" w:rsidP="00D105BF">
            <w:pPr>
              <w:rPr>
                <w:b/>
                <w:lang w:val="sr-Cyrl-BA"/>
              </w:rPr>
            </w:pPr>
            <w:r w:rsidRPr="00C62522">
              <w:rPr>
                <w:b/>
                <w:lang w:val="sr-Cyrl-BA"/>
              </w:rPr>
              <w:t>Школска година од које се програм реализује</w:t>
            </w:r>
          </w:p>
        </w:tc>
        <w:tc>
          <w:tcPr>
            <w:tcW w:w="4371" w:type="dxa"/>
            <w:gridSpan w:val="5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1D4A3730" w14:textId="7856CFB5" w:rsidR="00F7109D" w:rsidRPr="00C62522" w:rsidRDefault="00F7109D" w:rsidP="00D105BF">
            <w:pPr>
              <w:rPr>
                <w:b/>
                <w:i/>
                <w:lang w:val="sr-Cyrl-BA"/>
              </w:rPr>
            </w:pPr>
            <w:r>
              <w:rPr>
                <w:b/>
                <w:i/>
                <w:lang w:val="sr-Cyrl-BA"/>
              </w:rPr>
              <w:t>20</w:t>
            </w:r>
            <w:r w:rsidR="009D250C">
              <w:rPr>
                <w:b/>
                <w:i/>
                <w:lang w:val="sr-Cyrl-BA"/>
              </w:rPr>
              <w:t>21</w:t>
            </w:r>
            <w:r>
              <w:rPr>
                <w:b/>
                <w:i/>
                <w:lang w:val="sr-Cyrl-BA"/>
              </w:rPr>
              <w:t>/20</w:t>
            </w:r>
            <w:r w:rsidR="009D250C">
              <w:rPr>
                <w:b/>
                <w:i/>
                <w:lang w:val="sr-Cyrl-BA"/>
              </w:rPr>
              <w:t>22</w:t>
            </w:r>
            <w:r>
              <w:rPr>
                <w:b/>
                <w:i/>
                <w:lang w:val="sr-Cyrl-BA"/>
              </w:rPr>
              <w:t>.</w:t>
            </w:r>
          </w:p>
        </w:tc>
      </w:tr>
      <w:tr w:rsidR="00F7109D" w:rsidRPr="00C62522" w14:paraId="679386C9" w14:textId="77777777" w:rsidTr="00D105BF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376CE4D5" w14:textId="77777777" w:rsidR="00F7109D" w:rsidRPr="00600781" w:rsidRDefault="00F7109D" w:rsidP="00D105BF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lang w:val="sr-Cyrl-BA"/>
              </w:rPr>
              <w:t xml:space="preserve">Врста и ниво студија, </w:t>
            </w:r>
            <w:r w:rsidRPr="00C62522">
              <w:rPr>
                <w:b/>
                <w:lang w:val="sr-Cyrl-BA"/>
              </w:rPr>
              <w:t>студијски програми:</w:t>
            </w:r>
            <w:r>
              <w:rPr>
                <w:b/>
                <w:lang w:val="sr-Cyrl-BA"/>
              </w:rPr>
              <w:t xml:space="preserve"> </w:t>
            </w:r>
            <w:r>
              <w:rPr>
                <w:i/>
                <w:sz w:val="20"/>
                <w:szCs w:val="20"/>
                <w:lang w:val="sr-Cyrl-BA"/>
              </w:rPr>
              <w:t xml:space="preserve">Академске студије, Други циклус (мастер студиј).  Студијски програм: </w:t>
            </w:r>
            <w:r>
              <w:rPr>
                <w:i/>
                <w:sz w:val="20"/>
                <w:szCs w:val="20"/>
              </w:rPr>
              <w:t>Грађанско</w:t>
            </w:r>
            <w:r>
              <w:rPr>
                <w:i/>
                <w:sz w:val="20"/>
                <w:szCs w:val="20"/>
                <w:lang w:val="sr-Cyrl-BA"/>
              </w:rPr>
              <w:t xml:space="preserve"> право</w:t>
            </w:r>
            <w:r>
              <w:rPr>
                <w:i/>
                <w:sz w:val="20"/>
                <w:szCs w:val="20"/>
              </w:rPr>
              <w:t>, модул Пословно право</w:t>
            </w:r>
            <w:r>
              <w:rPr>
                <w:i/>
                <w:sz w:val="20"/>
                <w:szCs w:val="20"/>
                <w:lang w:val="sr-Cyrl-BA"/>
              </w:rPr>
              <w:t>.</w:t>
            </w:r>
          </w:p>
        </w:tc>
      </w:tr>
      <w:tr w:rsidR="00F7109D" w:rsidRPr="00C62522" w14:paraId="11F470BE" w14:textId="77777777" w:rsidTr="00D105BF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21A6AAD5" w14:textId="77777777" w:rsidR="00F7109D" w:rsidRPr="00C62522" w:rsidRDefault="00F7109D" w:rsidP="00D105BF">
            <w:pPr>
              <w:rPr>
                <w:i/>
                <w:sz w:val="20"/>
                <w:szCs w:val="20"/>
                <w:lang w:val="sr-Cyrl-BA"/>
              </w:rPr>
            </w:pPr>
            <w:r w:rsidRPr="00C62522">
              <w:rPr>
                <w:b/>
                <w:lang w:val="sr-Cyrl-BA"/>
              </w:rPr>
              <w:t xml:space="preserve">Условљеност другим </w:t>
            </w:r>
            <w:r w:rsidRPr="00D77A8B">
              <w:rPr>
                <w:b/>
                <w:lang w:val="sr-Cyrl-BA"/>
              </w:rPr>
              <w:t>предметима:</w:t>
            </w:r>
            <w:r w:rsidRPr="00C62522">
              <w:rPr>
                <w:i/>
                <w:sz w:val="20"/>
                <w:szCs w:val="20"/>
                <w:lang w:val="sr-Cyrl-BA"/>
              </w:rPr>
              <w:t xml:space="preserve"> </w:t>
            </w:r>
            <w:r>
              <w:rPr>
                <w:i/>
                <w:sz w:val="20"/>
                <w:szCs w:val="20"/>
                <w:lang w:val="sr-Cyrl-BA"/>
              </w:rPr>
              <w:t>Нема услова за пријављивање и слушање предмета.</w:t>
            </w:r>
          </w:p>
        </w:tc>
      </w:tr>
      <w:tr w:rsidR="00F7109D" w:rsidRPr="00C62522" w14:paraId="36EAF8A5" w14:textId="77777777" w:rsidTr="00D105BF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6995E7D0" w14:textId="7524AE52" w:rsidR="00F7109D" w:rsidRPr="000E2BB9" w:rsidRDefault="00F7109D" w:rsidP="00D105BF">
            <w:pPr>
              <w:jc w:val="both"/>
              <w:rPr>
                <w:i/>
                <w:sz w:val="20"/>
                <w:szCs w:val="20"/>
                <w:lang w:val="sr-Cyrl-BA"/>
              </w:rPr>
            </w:pPr>
            <w:r w:rsidRPr="00C62522">
              <w:rPr>
                <w:b/>
                <w:lang w:val="sr-Cyrl-BA"/>
              </w:rPr>
              <w:t>Циљеви изучавања предмета:</w:t>
            </w:r>
            <w:r>
              <w:rPr>
                <w:i/>
                <w:sz w:val="20"/>
                <w:szCs w:val="20"/>
                <w:lang w:val="sr-Cyrl-BA"/>
              </w:rPr>
              <w:t xml:space="preserve"> </w:t>
            </w:r>
            <w:r w:rsidR="00A456A9">
              <w:rPr>
                <w:i/>
                <w:sz w:val="20"/>
                <w:szCs w:val="20"/>
                <w:lang w:val="sr-Cyrl-BA"/>
              </w:rPr>
              <w:t>Стицање нових и продубљених знања</w:t>
            </w:r>
            <w:r w:rsidR="00FD403F">
              <w:rPr>
                <w:i/>
                <w:sz w:val="20"/>
                <w:szCs w:val="20"/>
                <w:lang w:val="sr-Cyrl-BA"/>
              </w:rPr>
              <w:t xml:space="preserve"> о најзначајнијим институтима права интелектуалне својине </w:t>
            </w:r>
            <w:r w:rsidR="00A456A9">
              <w:rPr>
                <w:i/>
                <w:sz w:val="20"/>
                <w:szCs w:val="20"/>
                <w:lang w:val="sr-Cyrl-BA"/>
              </w:rPr>
              <w:t>у контексту развоја</w:t>
            </w:r>
            <w:r w:rsidR="00FD403F">
              <w:rPr>
                <w:i/>
                <w:sz w:val="20"/>
                <w:szCs w:val="20"/>
                <w:lang w:val="sr-Cyrl-BA"/>
              </w:rPr>
              <w:t xml:space="preserve"> информационог друштва. Анализа облика коришћења предмета заштите у условима развоја и примјене</w:t>
            </w:r>
            <w:r w:rsidR="00A456A9">
              <w:rPr>
                <w:i/>
                <w:sz w:val="20"/>
                <w:szCs w:val="20"/>
                <w:lang w:val="sr-Cyrl-BA"/>
              </w:rPr>
              <w:t xml:space="preserve"> </w:t>
            </w:r>
            <w:r w:rsidR="00FD403F">
              <w:rPr>
                <w:i/>
                <w:sz w:val="20"/>
                <w:szCs w:val="20"/>
                <w:lang w:val="sr-Cyrl-BA"/>
              </w:rPr>
              <w:t>савремених технологија и дигитализације.</w:t>
            </w:r>
          </w:p>
        </w:tc>
      </w:tr>
      <w:tr w:rsidR="00F7109D" w:rsidRPr="00C62522" w14:paraId="29E1D8B8" w14:textId="77777777" w:rsidTr="00D105BF">
        <w:trPr>
          <w:trHeight w:val="135"/>
        </w:trPr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6F51A2DD" w14:textId="7EF8B8A4" w:rsidR="00F7109D" w:rsidRPr="009D250C" w:rsidRDefault="00F7109D" w:rsidP="00D105BF">
            <w:pPr>
              <w:jc w:val="both"/>
              <w:rPr>
                <w:bCs/>
                <w:i/>
                <w:iCs/>
                <w:sz w:val="20"/>
                <w:szCs w:val="20"/>
                <w:lang w:val="sr-Cyrl-RS"/>
              </w:rPr>
            </w:pPr>
            <w:r w:rsidRPr="00121D51">
              <w:rPr>
                <w:b/>
              </w:rPr>
              <w:t>Исходи учења:</w:t>
            </w:r>
            <w:r w:rsidR="009D250C">
              <w:rPr>
                <w:b/>
                <w:lang w:val="sr-Cyrl-RS"/>
              </w:rPr>
              <w:t xml:space="preserve"> </w:t>
            </w:r>
            <w:r w:rsidR="009D250C">
              <w:rPr>
                <w:bCs/>
                <w:i/>
                <w:iCs/>
                <w:sz w:val="20"/>
                <w:szCs w:val="20"/>
                <w:lang w:val="sr-Cyrl-RS"/>
              </w:rPr>
              <w:t>Студенти стичу продубљена знања неопходна за примјену прописа из области права интелектуалне својине, њихову критичку анализу и сагледавање даљег развоја у информационом друштву.</w:t>
            </w:r>
          </w:p>
        </w:tc>
      </w:tr>
      <w:tr w:rsidR="00F7109D" w:rsidRPr="00C62522" w14:paraId="3E5B6E40" w14:textId="77777777" w:rsidTr="00D105BF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5843DBFD" w14:textId="1616A4E3" w:rsidR="00F7109D" w:rsidRPr="00C62522" w:rsidRDefault="00F7109D" w:rsidP="00D105BF">
            <w:pPr>
              <w:jc w:val="both"/>
              <w:rPr>
                <w:i/>
                <w:sz w:val="20"/>
                <w:szCs w:val="20"/>
                <w:lang w:val="sr-Cyrl-BA"/>
              </w:rPr>
            </w:pPr>
            <w:r w:rsidRPr="00C62522">
              <w:rPr>
                <w:b/>
                <w:lang w:val="sr-Cyrl-BA"/>
              </w:rPr>
              <w:t>Метод наставе и савладавање градива:</w:t>
            </w:r>
            <w:r>
              <w:rPr>
                <w:i/>
                <w:sz w:val="20"/>
                <w:szCs w:val="20"/>
                <w:lang w:val="sr-Cyrl-BA"/>
              </w:rPr>
              <w:t xml:space="preserve"> </w:t>
            </w:r>
            <w:r w:rsidRPr="00CD3987">
              <w:rPr>
                <w:i/>
                <w:sz w:val="20"/>
                <w:lang w:val="sr-Cyrl-BA"/>
              </w:rPr>
              <w:t>П</w:t>
            </w:r>
            <w:r w:rsidRPr="00CD3987">
              <w:rPr>
                <w:i/>
                <w:sz w:val="20"/>
                <w:lang w:val="ru-RU"/>
              </w:rPr>
              <w:t>редавања, в</w:t>
            </w:r>
            <w:r>
              <w:rPr>
                <w:i/>
                <w:sz w:val="20"/>
                <w:lang w:val="ru-RU"/>
              </w:rPr>
              <w:t>ј</w:t>
            </w:r>
            <w:r w:rsidRPr="00CD3987">
              <w:rPr>
                <w:i/>
                <w:sz w:val="20"/>
                <w:lang w:val="ru-RU"/>
              </w:rPr>
              <w:t>ежбе, семинарски радови</w:t>
            </w:r>
            <w:r w:rsidR="000E2BB9">
              <w:rPr>
                <w:i/>
                <w:sz w:val="20"/>
                <w:lang w:val="ru-RU"/>
              </w:rPr>
              <w:t>,</w:t>
            </w:r>
            <w:r>
              <w:rPr>
                <w:i/>
                <w:sz w:val="20"/>
                <w:lang w:val="ru-RU"/>
              </w:rPr>
              <w:t xml:space="preserve"> консултације</w:t>
            </w:r>
            <w:r w:rsidR="000E2BB9">
              <w:rPr>
                <w:i/>
                <w:sz w:val="20"/>
                <w:lang w:val="ru-RU"/>
              </w:rPr>
              <w:t xml:space="preserve">, студије случаја. </w:t>
            </w:r>
          </w:p>
        </w:tc>
      </w:tr>
      <w:tr w:rsidR="00F7109D" w:rsidRPr="00C62522" w14:paraId="6E6AEE43" w14:textId="77777777" w:rsidTr="00D105BF">
        <w:trPr>
          <w:trHeight w:val="736"/>
        </w:trPr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5B8C1312" w14:textId="77E3105B" w:rsidR="000E2BB9" w:rsidRPr="000E2BB9" w:rsidRDefault="00F7109D" w:rsidP="000E2BB9">
            <w:pPr>
              <w:rPr>
                <w:b/>
                <w:lang w:val="sr-Cyrl-BA"/>
              </w:rPr>
            </w:pPr>
            <w:r w:rsidRPr="00E675E1">
              <w:rPr>
                <w:b/>
                <w:lang w:val="sr-Cyrl-BA"/>
              </w:rPr>
              <w:t>Садржај предмета:</w:t>
            </w:r>
          </w:p>
          <w:p w14:paraId="6313C602" w14:textId="458FC75B" w:rsidR="000E2BB9" w:rsidRPr="000E2BB9" w:rsidRDefault="000E2BB9" w:rsidP="000E2BB9">
            <w:pPr>
              <w:numPr>
                <w:ilvl w:val="0"/>
                <w:numId w:val="2"/>
              </w:numPr>
              <w:contextualSpacing/>
              <w:jc w:val="both"/>
              <w:rPr>
                <w:rFonts w:eastAsiaTheme="minorHAnsi"/>
                <w:i/>
                <w:iCs/>
                <w:sz w:val="20"/>
                <w:szCs w:val="20"/>
                <w:lang w:val="sr-Cyrl-CS" w:eastAsia="en-US"/>
              </w:rPr>
            </w:pPr>
            <w:r>
              <w:rPr>
                <w:rFonts w:eastAsiaTheme="minorHAnsi"/>
                <w:i/>
                <w:iCs/>
                <w:sz w:val="20"/>
                <w:szCs w:val="20"/>
                <w:lang w:val="sr-Cyrl-RS" w:eastAsia="en-US"/>
              </w:rPr>
              <w:t>Информационо друштво и потреба</w:t>
            </w:r>
            <w:r w:rsidRPr="000E2BB9">
              <w:rPr>
                <w:rFonts w:eastAsiaTheme="minorHAnsi"/>
                <w:i/>
                <w:iCs/>
                <w:sz w:val="20"/>
                <w:szCs w:val="20"/>
                <w:lang w:val="sr-Cyrl-RS" w:eastAsia="en-US"/>
              </w:rPr>
              <w:t xml:space="preserve"> заштите интелектуалних добара</w:t>
            </w:r>
          </w:p>
          <w:p w14:paraId="08A017B7" w14:textId="77777777" w:rsidR="000E2BB9" w:rsidRPr="000E2BB9" w:rsidRDefault="000E2BB9" w:rsidP="000E2BB9">
            <w:pPr>
              <w:numPr>
                <w:ilvl w:val="0"/>
                <w:numId w:val="2"/>
              </w:numPr>
              <w:contextualSpacing/>
              <w:jc w:val="both"/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</w:pPr>
            <w:r w:rsidRPr="000E2BB9">
              <w:rPr>
                <w:rFonts w:eastAsiaTheme="minorHAnsi"/>
                <w:i/>
                <w:iCs/>
                <w:sz w:val="20"/>
                <w:szCs w:val="20"/>
                <w:lang w:val="sr-Cyrl-RS" w:eastAsia="en-US"/>
              </w:rPr>
              <w:t>ТРИПС и право интелектуалне својине у Европској унији</w:t>
            </w:r>
          </w:p>
          <w:p w14:paraId="00BA8AEC" w14:textId="77777777" w:rsidR="000E2BB9" w:rsidRPr="000E2BB9" w:rsidRDefault="000E2BB9" w:rsidP="000E2BB9">
            <w:pPr>
              <w:numPr>
                <w:ilvl w:val="0"/>
                <w:numId w:val="2"/>
              </w:numPr>
              <w:contextualSpacing/>
              <w:jc w:val="both"/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</w:pPr>
            <w:r w:rsidRPr="000E2BB9">
              <w:rPr>
                <w:rFonts w:eastAsiaTheme="minorHAnsi"/>
                <w:i/>
                <w:iCs/>
                <w:sz w:val="20"/>
                <w:szCs w:val="20"/>
                <w:lang w:val="sr-Cyrl-RS" w:eastAsia="en-US"/>
              </w:rPr>
              <w:t>Ауторско право и интернет</w:t>
            </w:r>
          </w:p>
          <w:p w14:paraId="0F701F22" w14:textId="77777777" w:rsidR="000E2BB9" w:rsidRPr="000E2BB9" w:rsidRDefault="000E2BB9" w:rsidP="000E2BB9">
            <w:pPr>
              <w:numPr>
                <w:ilvl w:val="0"/>
                <w:numId w:val="2"/>
              </w:numPr>
              <w:contextualSpacing/>
              <w:jc w:val="both"/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</w:pPr>
            <w:r w:rsidRPr="000E2BB9">
              <w:rPr>
                <w:rFonts w:eastAsiaTheme="minorHAnsi"/>
                <w:i/>
                <w:iCs/>
                <w:sz w:val="20"/>
                <w:szCs w:val="20"/>
                <w:lang w:val="sr-Cyrl-RS" w:eastAsia="en-US"/>
              </w:rPr>
              <w:t>Ауторско право и заштита софтвера</w:t>
            </w:r>
          </w:p>
          <w:p w14:paraId="5B6712F3" w14:textId="77777777" w:rsidR="000E2BB9" w:rsidRPr="000E2BB9" w:rsidRDefault="000E2BB9" w:rsidP="000E2BB9">
            <w:pPr>
              <w:numPr>
                <w:ilvl w:val="0"/>
                <w:numId w:val="2"/>
              </w:numPr>
              <w:contextualSpacing/>
              <w:jc w:val="both"/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</w:pPr>
            <w:r w:rsidRPr="000E2BB9">
              <w:rPr>
                <w:rFonts w:eastAsiaTheme="minorHAnsi"/>
                <w:i/>
                <w:iCs/>
                <w:sz w:val="20"/>
                <w:szCs w:val="20"/>
                <w:lang w:val="sr-Cyrl-RS" w:eastAsia="en-US"/>
              </w:rPr>
              <w:t>Ауторско право и дигитализација</w:t>
            </w:r>
          </w:p>
          <w:p w14:paraId="1C4ED114" w14:textId="77777777" w:rsidR="000E2BB9" w:rsidRPr="000E2BB9" w:rsidRDefault="000E2BB9" w:rsidP="000E2BB9">
            <w:pPr>
              <w:numPr>
                <w:ilvl w:val="0"/>
                <w:numId w:val="2"/>
              </w:numPr>
              <w:contextualSpacing/>
              <w:jc w:val="both"/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</w:pPr>
            <w:r w:rsidRPr="000E2BB9">
              <w:rPr>
                <w:rFonts w:eastAsiaTheme="minorHAnsi"/>
                <w:i/>
                <w:iCs/>
                <w:sz w:val="20"/>
                <w:szCs w:val="20"/>
                <w:lang w:val="sr-Cyrl-RS" w:eastAsia="en-US"/>
              </w:rPr>
              <w:t>Однос ауторског права и осталих људских права</w:t>
            </w:r>
          </w:p>
          <w:p w14:paraId="16B7B181" w14:textId="77777777" w:rsidR="000E2BB9" w:rsidRPr="000E2BB9" w:rsidRDefault="000E2BB9" w:rsidP="000E2BB9">
            <w:pPr>
              <w:numPr>
                <w:ilvl w:val="0"/>
                <w:numId w:val="2"/>
              </w:numPr>
              <w:contextualSpacing/>
              <w:jc w:val="both"/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</w:pPr>
            <w:r w:rsidRPr="000E2BB9">
              <w:rPr>
                <w:rFonts w:eastAsiaTheme="minorHAnsi"/>
                <w:i/>
                <w:iCs/>
                <w:sz w:val="20"/>
                <w:szCs w:val="20"/>
                <w:lang w:val="sr-Cyrl-RS" w:eastAsia="en-US"/>
              </w:rPr>
              <w:t>Организације за колективно остваривање ауторског и сродних права</w:t>
            </w:r>
          </w:p>
          <w:p w14:paraId="20214F0C" w14:textId="77777777" w:rsidR="000E2BB9" w:rsidRPr="000E2BB9" w:rsidRDefault="000E2BB9" w:rsidP="000E2BB9">
            <w:pPr>
              <w:numPr>
                <w:ilvl w:val="0"/>
                <w:numId w:val="2"/>
              </w:numPr>
              <w:contextualSpacing/>
              <w:jc w:val="both"/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</w:pPr>
            <w:r w:rsidRPr="000E2BB9">
              <w:rPr>
                <w:rFonts w:eastAsiaTheme="minorHAnsi"/>
                <w:i/>
                <w:iCs/>
                <w:sz w:val="20"/>
                <w:szCs w:val="20"/>
                <w:lang w:val="sr-Cyrl-RS" w:eastAsia="en-US"/>
              </w:rPr>
              <w:t>Патентно право и биотехнологија</w:t>
            </w:r>
          </w:p>
          <w:p w14:paraId="38E24724" w14:textId="77777777" w:rsidR="000E2BB9" w:rsidRPr="000E2BB9" w:rsidRDefault="000E2BB9" w:rsidP="000E2BB9">
            <w:pPr>
              <w:numPr>
                <w:ilvl w:val="0"/>
                <w:numId w:val="2"/>
              </w:numPr>
              <w:contextualSpacing/>
              <w:jc w:val="both"/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</w:pPr>
            <w:r w:rsidRPr="000E2BB9">
              <w:rPr>
                <w:rFonts w:eastAsiaTheme="minorHAnsi"/>
                <w:i/>
                <w:iCs/>
                <w:sz w:val="20"/>
                <w:szCs w:val="20"/>
                <w:lang w:val="sr-Cyrl-RS" w:eastAsia="en-US"/>
              </w:rPr>
              <w:t>Патентно право и јавно здравље</w:t>
            </w:r>
          </w:p>
          <w:p w14:paraId="5BD00A5E" w14:textId="77777777" w:rsidR="000E2BB9" w:rsidRPr="000E2BB9" w:rsidRDefault="000E2BB9" w:rsidP="000E2BB9">
            <w:pPr>
              <w:numPr>
                <w:ilvl w:val="0"/>
                <w:numId w:val="2"/>
              </w:numPr>
              <w:contextualSpacing/>
              <w:jc w:val="both"/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</w:pPr>
            <w:r w:rsidRPr="000E2BB9">
              <w:rPr>
                <w:rFonts w:eastAsiaTheme="minorHAnsi"/>
                <w:i/>
                <w:iCs/>
                <w:sz w:val="20"/>
                <w:szCs w:val="20"/>
                <w:lang w:val="sr-Cyrl-RS" w:eastAsia="en-US"/>
              </w:rPr>
              <w:t>Патентно право и технички стандарди</w:t>
            </w:r>
          </w:p>
          <w:p w14:paraId="572A8D44" w14:textId="77777777" w:rsidR="000E2BB9" w:rsidRPr="000E2BB9" w:rsidRDefault="000E2BB9" w:rsidP="000E2BB9">
            <w:pPr>
              <w:numPr>
                <w:ilvl w:val="0"/>
                <w:numId w:val="2"/>
              </w:numPr>
              <w:contextualSpacing/>
              <w:jc w:val="both"/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</w:pPr>
            <w:r w:rsidRPr="000E2BB9">
              <w:rPr>
                <w:rFonts w:eastAsiaTheme="minorHAnsi"/>
                <w:i/>
                <w:iCs/>
                <w:sz w:val="20"/>
                <w:szCs w:val="20"/>
                <w:lang w:val="sr-Cyrl-RS" w:eastAsia="en-US"/>
              </w:rPr>
              <w:t>Право знакова разликовања у информационом друштву</w:t>
            </w:r>
          </w:p>
          <w:p w14:paraId="167A50BB" w14:textId="77777777" w:rsidR="000E2BB9" w:rsidRPr="000E2BB9" w:rsidRDefault="000E2BB9" w:rsidP="000E2BB9">
            <w:pPr>
              <w:numPr>
                <w:ilvl w:val="0"/>
                <w:numId w:val="2"/>
              </w:numPr>
              <w:contextualSpacing/>
              <w:jc w:val="both"/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</w:pPr>
            <w:r w:rsidRPr="000E2BB9">
              <w:rPr>
                <w:rFonts w:eastAsiaTheme="minorHAnsi"/>
                <w:i/>
                <w:iCs/>
                <w:sz w:val="20"/>
                <w:szCs w:val="20"/>
                <w:lang w:val="sr-Cyrl-RS" w:eastAsia="en-US"/>
              </w:rPr>
              <w:t>Право жига и интернет</w:t>
            </w:r>
          </w:p>
          <w:p w14:paraId="6D77E667" w14:textId="77777777" w:rsidR="000E2BB9" w:rsidRPr="000E2BB9" w:rsidRDefault="000E2BB9" w:rsidP="000E2BB9">
            <w:pPr>
              <w:numPr>
                <w:ilvl w:val="0"/>
                <w:numId w:val="2"/>
              </w:numPr>
              <w:contextualSpacing/>
              <w:jc w:val="both"/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</w:pPr>
            <w:r w:rsidRPr="000E2BB9">
              <w:rPr>
                <w:rFonts w:eastAsiaTheme="minorHAnsi"/>
                <w:i/>
                <w:iCs/>
                <w:sz w:val="20"/>
                <w:szCs w:val="20"/>
                <w:lang w:val="sr-Cyrl-RS" w:eastAsia="en-US"/>
              </w:rPr>
              <w:t>Право индустријског дизајна</w:t>
            </w:r>
          </w:p>
          <w:p w14:paraId="2BCF00C5" w14:textId="77777777" w:rsidR="000E2BB9" w:rsidRPr="000E2BB9" w:rsidRDefault="000E2BB9" w:rsidP="000E2BB9">
            <w:pPr>
              <w:numPr>
                <w:ilvl w:val="0"/>
                <w:numId w:val="2"/>
              </w:numPr>
              <w:contextualSpacing/>
              <w:jc w:val="both"/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</w:pPr>
            <w:r w:rsidRPr="000E2BB9">
              <w:rPr>
                <w:rFonts w:eastAsiaTheme="minorHAnsi"/>
                <w:i/>
                <w:iCs/>
                <w:sz w:val="20"/>
                <w:szCs w:val="20"/>
                <w:lang w:val="sr-Cyrl-RS" w:eastAsia="en-US"/>
              </w:rPr>
              <w:t>Интелектуална својина и називи интернет домена</w:t>
            </w:r>
          </w:p>
          <w:p w14:paraId="0ED076D1" w14:textId="44F189B0" w:rsidR="00F7109D" w:rsidRPr="000E2BB9" w:rsidRDefault="000E2BB9" w:rsidP="000E2BB9">
            <w:pPr>
              <w:numPr>
                <w:ilvl w:val="0"/>
                <w:numId w:val="2"/>
              </w:numPr>
              <w:contextualSpacing/>
              <w:jc w:val="both"/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</w:pPr>
            <w:r w:rsidRPr="000E2BB9">
              <w:rPr>
                <w:rFonts w:eastAsiaTheme="minorHAnsi"/>
                <w:i/>
                <w:iCs/>
                <w:sz w:val="20"/>
                <w:szCs w:val="20"/>
                <w:lang w:val="sr-Cyrl-RS" w:eastAsia="en-US"/>
              </w:rPr>
              <w:t>Право интелектуалне својине и право конкуренције</w:t>
            </w:r>
          </w:p>
        </w:tc>
      </w:tr>
      <w:tr w:rsidR="00F7109D" w:rsidRPr="00C62522" w14:paraId="0EEFA4C6" w14:textId="77777777" w:rsidTr="00D105BF">
        <w:trPr>
          <w:trHeight w:val="994"/>
        </w:trPr>
        <w:tc>
          <w:tcPr>
            <w:tcW w:w="9720" w:type="dxa"/>
            <w:gridSpan w:val="11"/>
            <w:tcBorders>
              <w:left w:val="single" w:sz="8" w:space="0" w:color="auto"/>
              <w:right w:val="single" w:sz="8" w:space="0" w:color="auto"/>
            </w:tcBorders>
          </w:tcPr>
          <w:p w14:paraId="17438557" w14:textId="77777777" w:rsidR="00F7109D" w:rsidRDefault="00F7109D" w:rsidP="00D105BF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C62522">
              <w:rPr>
                <w:b/>
                <w:lang w:val="sr-Cyrl-BA"/>
              </w:rPr>
              <w:t>Литература:</w:t>
            </w:r>
          </w:p>
          <w:p w14:paraId="145F1DF8" w14:textId="2DB1260C" w:rsidR="00F7109D" w:rsidRDefault="00F7109D" w:rsidP="00D105B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 xml:space="preserve">Обавезна: </w:t>
            </w:r>
          </w:p>
          <w:p w14:paraId="3ADF92F7" w14:textId="4A8C5A3B" w:rsidR="008E27DC" w:rsidRDefault="008E27DC" w:rsidP="005406FC">
            <w:pPr>
              <w:spacing w:line="259" w:lineRule="auto"/>
              <w:jc w:val="both"/>
              <w:rPr>
                <w:rFonts w:eastAsiaTheme="minorHAnsi"/>
                <w:i/>
                <w:iCs/>
                <w:sz w:val="20"/>
                <w:szCs w:val="20"/>
                <w:lang w:val="sr-Cyrl-RS" w:eastAsia="en-US"/>
              </w:rPr>
            </w:pPr>
            <w:r w:rsidRPr="005406FC">
              <w:rPr>
                <w:rFonts w:eastAsiaTheme="minorHAnsi"/>
                <w:i/>
                <w:iCs/>
                <w:sz w:val="20"/>
                <w:szCs w:val="20"/>
                <w:lang w:val="sr-Cyrl-RS" w:eastAsia="en-US"/>
              </w:rPr>
              <w:t>Слободан Марковић, Право интелектуалне својине и информационо друштво, Службени гласник, Београд 2014</w:t>
            </w:r>
            <w:r>
              <w:rPr>
                <w:rFonts w:eastAsiaTheme="minorHAnsi"/>
                <w:i/>
                <w:iCs/>
                <w:sz w:val="20"/>
                <w:szCs w:val="20"/>
                <w:lang w:val="sr-Cyrl-RS" w:eastAsia="en-US"/>
              </w:rPr>
              <w:t>,</w:t>
            </w:r>
          </w:p>
          <w:p w14:paraId="051DFC41" w14:textId="494D7072" w:rsidR="005406FC" w:rsidRPr="005406FC" w:rsidRDefault="005406FC" w:rsidP="005406FC">
            <w:pPr>
              <w:spacing w:line="259" w:lineRule="auto"/>
              <w:jc w:val="both"/>
              <w:rPr>
                <w:rFonts w:eastAsiaTheme="minorHAnsi"/>
                <w:i/>
                <w:iCs/>
                <w:sz w:val="20"/>
                <w:szCs w:val="20"/>
                <w:lang w:val="sr-Cyrl-RS" w:eastAsia="en-US"/>
              </w:rPr>
            </w:pPr>
            <w:r w:rsidRPr="005406FC">
              <w:rPr>
                <w:rFonts w:eastAsiaTheme="minorHAnsi"/>
                <w:i/>
                <w:iCs/>
                <w:sz w:val="20"/>
                <w:szCs w:val="20"/>
                <w:lang w:val="sr-Cyrl-RS" w:eastAsia="en-US"/>
              </w:rPr>
              <w:t>Зоран Миладиновић, Право интелектуалне својине, Правни факултет Универзитета у Источном Сарајеву, Источно Сарајево 2012</w:t>
            </w:r>
            <w:r>
              <w:rPr>
                <w:rFonts w:eastAsiaTheme="minorHAnsi"/>
                <w:i/>
                <w:iCs/>
                <w:sz w:val="20"/>
                <w:szCs w:val="20"/>
                <w:lang w:val="sr-Cyrl-RS" w:eastAsia="en-US"/>
              </w:rPr>
              <w:t>,</w:t>
            </w:r>
          </w:p>
          <w:p w14:paraId="021F4139" w14:textId="326AC632" w:rsidR="005406FC" w:rsidRPr="005406FC" w:rsidRDefault="005406FC" w:rsidP="005406FC">
            <w:pPr>
              <w:spacing w:line="259" w:lineRule="auto"/>
              <w:jc w:val="both"/>
              <w:rPr>
                <w:rFonts w:eastAsiaTheme="minorHAnsi"/>
                <w:i/>
                <w:iCs/>
                <w:sz w:val="20"/>
                <w:szCs w:val="20"/>
                <w:lang w:val="sr-Cyrl-RS" w:eastAsia="en-US"/>
              </w:rPr>
            </w:pPr>
            <w:r w:rsidRPr="005406FC">
              <w:rPr>
                <w:rFonts w:eastAsiaTheme="minorHAnsi"/>
                <w:i/>
                <w:iCs/>
                <w:sz w:val="20"/>
                <w:szCs w:val="20"/>
                <w:lang w:val="sr-Cyrl-RS" w:eastAsia="en-US"/>
              </w:rPr>
              <w:t>Слободан Марковић, Душан Поповић, Право интелектуалне својине, Правни факултет Универзитета у Београду, Београд 201</w:t>
            </w:r>
            <w:r w:rsidR="008E27DC">
              <w:rPr>
                <w:rFonts w:eastAsiaTheme="minorHAnsi"/>
                <w:i/>
                <w:iCs/>
                <w:sz w:val="20"/>
                <w:szCs w:val="20"/>
                <w:lang w:val="sr-Cyrl-RS" w:eastAsia="en-US"/>
              </w:rPr>
              <w:t>9</w:t>
            </w:r>
            <w:r>
              <w:rPr>
                <w:rFonts w:eastAsiaTheme="minorHAnsi"/>
                <w:i/>
                <w:iCs/>
                <w:sz w:val="20"/>
                <w:szCs w:val="20"/>
                <w:lang w:val="sr-Cyrl-RS" w:eastAsia="en-US"/>
              </w:rPr>
              <w:t>,</w:t>
            </w:r>
            <w:r w:rsidRPr="005406FC">
              <w:rPr>
                <w:rFonts w:eastAsiaTheme="minorHAnsi"/>
                <w:i/>
                <w:iCs/>
                <w:sz w:val="20"/>
                <w:szCs w:val="20"/>
                <w:lang w:val="sr-Cyrl-RS" w:eastAsia="en-US"/>
              </w:rPr>
              <w:t xml:space="preserve"> </w:t>
            </w:r>
          </w:p>
          <w:p w14:paraId="5FBEAD43" w14:textId="26C206AA" w:rsidR="005406FC" w:rsidRDefault="005406FC" w:rsidP="005406FC">
            <w:pPr>
              <w:tabs>
                <w:tab w:val="left" w:pos="2040"/>
              </w:tabs>
              <w:spacing w:line="259" w:lineRule="auto"/>
              <w:jc w:val="both"/>
              <w:rPr>
                <w:rFonts w:eastAsiaTheme="minorHAnsi"/>
                <w:i/>
                <w:iCs/>
                <w:sz w:val="20"/>
                <w:szCs w:val="20"/>
                <w:lang w:val="sr-Cyrl-RS" w:eastAsia="en-US"/>
              </w:rPr>
            </w:pPr>
            <w:r w:rsidRPr="005406FC">
              <w:rPr>
                <w:rFonts w:eastAsiaTheme="minorHAnsi"/>
                <w:i/>
                <w:iCs/>
                <w:sz w:val="20"/>
                <w:szCs w:val="20"/>
                <w:lang w:val="sr-Cyrl-RS" w:eastAsia="en-US"/>
              </w:rPr>
              <w:t>Душан</w:t>
            </w:r>
            <w:r>
              <w:rPr>
                <w:rFonts w:eastAsiaTheme="minorHAnsi"/>
                <w:i/>
                <w:iCs/>
                <w:sz w:val="20"/>
                <w:szCs w:val="20"/>
                <w:lang w:val="sr-Cyrl-RS" w:eastAsia="en-US"/>
              </w:rPr>
              <w:t xml:space="preserve"> Поповић, Јовановић Марко, Право интернета: одабране теме, Правни факултет Универзитета у Београду, Београд 2017</w:t>
            </w:r>
            <w:r w:rsidR="008E27DC">
              <w:rPr>
                <w:rFonts w:eastAsiaTheme="minorHAnsi"/>
                <w:i/>
                <w:iCs/>
                <w:sz w:val="20"/>
                <w:szCs w:val="20"/>
                <w:lang w:val="sr-Cyrl-RS" w:eastAsia="en-US"/>
              </w:rPr>
              <w:t>.</w:t>
            </w:r>
          </w:p>
          <w:p w14:paraId="7C866532" w14:textId="4AE52D45" w:rsidR="008E27DC" w:rsidRDefault="008E27DC" w:rsidP="005406FC">
            <w:pPr>
              <w:tabs>
                <w:tab w:val="left" w:pos="2040"/>
              </w:tabs>
              <w:spacing w:line="259" w:lineRule="auto"/>
              <w:jc w:val="both"/>
              <w:rPr>
                <w:rFonts w:eastAsiaTheme="minorHAnsi"/>
                <w:i/>
                <w:iCs/>
                <w:sz w:val="20"/>
                <w:szCs w:val="20"/>
                <w:lang w:val="sr-Cyrl-RS" w:eastAsia="en-US"/>
              </w:rPr>
            </w:pPr>
            <w:r w:rsidRPr="00B96EE5">
              <w:rPr>
                <w:b/>
                <w:sz w:val="20"/>
                <w:szCs w:val="20"/>
                <w:lang w:val="sr-Cyrl-BA"/>
              </w:rPr>
              <w:t>Допунска:</w:t>
            </w:r>
          </w:p>
          <w:p w14:paraId="79364B54" w14:textId="0E7BB205" w:rsidR="008E27DC" w:rsidRPr="005406FC" w:rsidRDefault="005406FC" w:rsidP="005406FC">
            <w:pPr>
              <w:spacing w:line="259" w:lineRule="auto"/>
              <w:jc w:val="both"/>
              <w:rPr>
                <w:rFonts w:eastAsiaTheme="minorHAnsi"/>
                <w:i/>
                <w:iCs/>
                <w:sz w:val="20"/>
                <w:szCs w:val="20"/>
                <w:lang w:val="sr-Cyrl-RS" w:eastAsia="en-US"/>
              </w:rPr>
            </w:pPr>
            <w:r w:rsidRPr="005406FC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Paul</w:t>
            </w:r>
            <w:r w:rsidRPr="005406FC">
              <w:rPr>
                <w:rFonts w:eastAsiaTheme="minorHAnsi"/>
                <w:i/>
                <w:iCs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 w:rsidRPr="005406FC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Torremans</w:t>
            </w:r>
            <w:proofErr w:type="spellEnd"/>
            <w:r w:rsidRPr="005406FC">
              <w:rPr>
                <w:rFonts w:eastAsiaTheme="minorHAnsi"/>
                <w:i/>
                <w:iCs/>
                <w:sz w:val="20"/>
                <w:szCs w:val="20"/>
                <w:lang w:val="sr-Cyrl-RS" w:eastAsia="en-US"/>
              </w:rPr>
              <w:t xml:space="preserve">, </w:t>
            </w:r>
            <w:r w:rsidRPr="005406FC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Intellectual</w:t>
            </w:r>
            <w:r w:rsidRPr="005406FC">
              <w:rPr>
                <w:rFonts w:eastAsiaTheme="minorHAnsi"/>
                <w:i/>
                <w:iCs/>
                <w:sz w:val="20"/>
                <w:szCs w:val="20"/>
                <w:lang w:val="sr-Cyrl-RS" w:eastAsia="en-US"/>
              </w:rPr>
              <w:t xml:space="preserve"> </w:t>
            </w:r>
            <w:r w:rsidRPr="005406FC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Property</w:t>
            </w:r>
            <w:r w:rsidRPr="005406FC">
              <w:rPr>
                <w:rFonts w:eastAsiaTheme="minorHAnsi"/>
                <w:i/>
                <w:iCs/>
                <w:sz w:val="20"/>
                <w:szCs w:val="20"/>
                <w:lang w:val="sr-Cyrl-RS" w:eastAsia="en-US"/>
              </w:rPr>
              <w:t xml:space="preserve"> </w:t>
            </w:r>
            <w:r w:rsidRPr="005406FC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Law</w:t>
            </w:r>
            <w:r w:rsidRPr="005406FC">
              <w:rPr>
                <w:rFonts w:eastAsiaTheme="minorHAnsi"/>
                <w:i/>
                <w:iCs/>
                <w:sz w:val="20"/>
                <w:szCs w:val="20"/>
                <w:lang w:val="sr-Cyrl-RS" w:eastAsia="en-US"/>
              </w:rPr>
              <w:t xml:space="preserve">, </w:t>
            </w:r>
            <w:r w:rsidRPr="005406FC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Oxford</w:t>
            </w:r>
            <w:r w:rsidRPr="005406FC">
              <w:rPr>
                <w:rFonts w:eastAsiaTheme="minorHAnsi"/>
                <w:i/>
                <w:iCs/>
                <w:sz w:val="20"/>
                <w:szCs w:val="20"/>
                <w:lang w:val="sr-Cyrl-RS" w:eastAsia="en-US"/>
              </w:rPr>
              <w:t xml:space="preserve"> </w:t>
            </w:r>
            <w:r w:rsidRPr="005406FC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University</w:t>
            </w:r>
            <w:r w:rsidRPr="005406FC">
              <w:rPr>
                <w:rFonts w:eastAsiaTheme="minorHAnsi"/>
                <w:i/>
                <w:iCs/>
                <w:sz w:val="20"/>
                <w:szCs w:val="20"/>
                <w:lang w:val="sr-Cyrl-RS" w:eastAsia="en-US"/>
              </w:rPr>
              <w:t xml:space="preserve"> </w:t>
            </w:r>
            <w:r w:rsidRPr="005406FC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Press</w:t>
            </w:r>
            <w:r w:rsidRPr="005406FC">
              <w:rPr>
                <w:rFonts w:eastAsiaTheme="minorHAnsi"/>
                <w:i/>
                <w:iCs/>
                <w:sz w:val="20"/>
                <w:szCs w:val="20"/>
                <w:lang w:val="sr-Cyrl-RS" w:eastAsia="en-US"/>
              </w:rPr>
              <w:t xml:space="preserve">, </w:t>
            </w:r>
            <w:r w:rsidRPr="005406FC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Oxford</w:t>
            </w:r>
            <w:r w:rsidRPr="005406FC">
              <w:rPr>
                <w:rFonts w:eastAsiaTheme="minorHAnsi"/>
                <w:i/>
                <w:iCs/>
                <w:sz w:val="20"/>
                <w:szCs w:val="20"/>
                <w:lang w:val="sr-Cyrl-RS" w:eastAsia="en-US"/>
              </w:rPr>
              <w:t xml:space="preserve"> 2010</w:t>
            </w:r>
            <w:r w:rsidR="008E27DC">
              <w:rPr>
                <w:rFonts w:eastAsiaTheme="minorHAnsi"/>
                <w:i/>
                <w:iCs/>
                <w:sz w:val="20"/>
                <w:szCs w:val="20"/>
                <w:lang w:val="sr-Cyrl-RS" w:eastAsia="en-US"/>
              </w:rPr>
              <w:t>,</w:t>
            </w:r>
            <w:r w:rsidRPr="005406FC">
              <w:rPr>
                <w:rFonts w:eastAsiaTheme="minorHAnsi"/>
                <w:i/>
                <w:iCs/>
                <w:sz w:val="20"/>
                <w:szCs w:val="20"/>
                <w:lang w:val="sr-Cyrl-RS" w:eastAsia="en-US"/>
              </w:rPr>
              <w:t xml:space="preserve"> </w:t>
            </w:r>
          </w:p>
          <w:p w14:paraId="7A16C55C" w14:textId="42D80C47" w:rsidR="005406FC" w:rsidRDefault="005406FC" w:rsidP="005406FC">
            <w:pPr>
              <w:spacing w:line="259" w:lineRule="auto"/>
              <w:jc w:val="both"/>
              <w:rPr>
                <w:rFonts w:eastAsiaTheme="minorHAnsi"/>
                <w:i/>
                <w:iCs/>
                <w:sz w:val="20"/>
                <w:szCs w:val="20"/>
                <w:lang w:val="sr-Cyrl-RS" w:eastAsia="en-US"/>
              </w:rPr>
            </w:pPr>
            <w:r w:rsidRPr="005406FC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Joel</w:t>
            </w:r>
            <w:r w:rsidRPr="005406FC">
              <w:rPr>
                <w:rFonts w:eastAsiaTheme="minorHAnsi"/>
                <w:i/>
                <w:iCs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 w:rsidRPr="005406FC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Reidenberg</w:t>
            </w:r>
            <w:proofErr w:type="spellEnd"/>
            <w:r w:rsidRPr="005406FC">
              <w:rPr>
                <w:rFonts w:eastAsiaTheme="minorHAnsi"/>
                <w:i/>
                <w:iCs/>
                <w:sz w:val="20"/>
                <w:szCs w:val="20"/>
                <w:lang w:val="sr-Cyrl-RS" w:eastAsia="en-US"/>
              </w:rPr>
              <w:t>, “</w:t>
            </w:r>
            <w:r w:rsidRPr="005406FC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The</w:t>
            </w:r>
            <w:r w:rsidRPr="005406FC">
              <w:rPr>
                <w:rFonts w:eastAsiaTheme="minorHAnsi"/>
                <w:i/>
                <w:iCs/>
                <w:sz w:val="20"/>
                <w:szCs w:val="20"/>
                <w:lang w:val="sr-Cyrl-RS" w:eastAsia="en-US"/>
              </w:rPr>
              <w:t xml:space="preserve"> </w:t>
            </w:r>
            <w:r w:rsidRPr="005406FC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Rule</w:t>
            </w:r>
            <w:r w:rsidRPr="005406FC">
              <w:rPr>
                <w:rFonts w:eastAsiaTheme="minorHAnsi"/>
                <w:i/>
                <w:iCs/>
                <w:sz w:val="20"/>
                <w:szCs w:val="20"/>
                <w:lang w:val="sr-Cyrl-RS" w:eastAsia="en-US"/>
              </w:rPr>
              <w:t xml:space="preserve"> </w:t>
            </w:r>
            <w:r w:rsidRPr="005406FC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of</w:t>
            </w:r>
            <w:r w:rsidRPr="005406FC">
              <w:rPr>
                <w:rFonts w:eastAsiaTheme="minorHAnsi"/>
                <w:i/>
                <w:iCs/>
                <w:sz w:val="20"/>
                <w:szCs w:val="20"/>
                <w:lang w:val="sr-Cyrl-RS" w:eastAsia="en-US"/>
              </w:rPr>
              <w:t xml:space="preserve"> </w:t>
            </w:r>
            <w:r w:rsidRPr="005406FC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Intellectual</w:t>
            </w:r>
            <w:r w:rsidRPr="005406FC">
              <w:rPr>
                <w:rFonts w:eastAsiaTheme="minorHAnsi"/>
                <w:i/>
                <w:iCs/>
                <w:sz w:val="20"/>
                <w:szCs w:val="20"/>
                <w:lang w:val="sr-Cyrl-RS" w:eastAsia="en-US"/>
              </w:rPr>
              <w:t xml:space="preserve"> </w:t>
            </w:r>
            <w:r w:rsidRPr="005406FC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Property</w:t>
            </w:r>
            <w:r w:rsidRPr="005406FC">
              <w:rPr>
                <w:rFonts w:eastAsiaTheme="minorHAnsi"/>
                <w:i/>
                <w:iCs/>
                <w:sz w:val="20"/>
                <w:szCs w:val="20"/>
                <w:lang w:val="sr-Cyrl-RS" w:eastAsia="en-US"/>
              </w:rPr>
              <w:t xml:space="preserve"> </w:t>
            </w:r>
            <w:r w:rsidRPr="005406FC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Law</w:t>
            </w:r>
            <w:r w:rsidRPr="005406FC">
              <w:rPr>
                <w:rFonts w:eastAsiaTheme="minorHAnsi"/>
                <w:i/>
                <w:iCs/>
                <w:sz w:val="20"/>
                <w:szCs w:val="20"/>
                <w:lang w:val="sr-Cyrl-RS" w:eastAsia="en-US"/>
              </w:rPr>
              <w:t xml:space="preserve"> </w:t>
            </w:r>
            <w:r w:rsidRPr="005406FC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in</w:t>
            </w:r>
            <w:r w:rsidRPr="005406FC">
              <w:rPr>
                <w:rFonts w:eastAsiaTheme="minorHAnsi"/>
                <w:i/>
                <w:iCs/>
                <w:sz w:val="20"/>
                <w:szCs w:val="20"/>
                <w:lang w:val="sr-Cyrl-RS" w:eastAsia="en-US"/>
              </w:rPr>
              <w:t xml:space="preserve"> </w:t>
            </w:r>
            <w:r w:rsidRPr="005406FC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the</w:t>
            </w:r>
            <w:r w:rsidRPr="005406FC">
              <w:rPr>
                <w:rFonts w:eastAsiaTheme="minorHAnsi"/>
                <w:i/>
                <w:iCs/>
                <w:sz w:val="20"/>
                <w:szCs w:val="20"/>
                <w:lang w:val="sr-Cyrl-RS" w:eastAsia="en-US"/>
              </w:rPr>
              <w:t xml:space="preserve"> </w:t>
            </w:r>
            <w:r w:rsidRPr="005406FC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Internet</w:t>
            </w:r>
            <w:r w:rsidRPr="005406FC">
              <w:rPr>
                <w:rFonts w:eastAsiaTheme="minorHAnsi"/>
                <w:i/>
                <w:iCs/>
                <w:sz w:val="20"/>
                <w:szCs w:val="20"/>
                <w:lang w:val="sr-Cyrl-RS" w:eastAsia="en-US"/>
              </w:rPr>
              <w:t xml:space="preserve"> </w:t>
            </w:r>
            <w:r w:rsidRPr="005406FC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Economy</w:t>
            </w:r>
            <w:r w:rsidRPr="005406FC">
              <w:rPr>
                <w:rFonts w:eastAsiaTheme="minorHAnsi"/>
                <w:i/>
                <w:iCs/>
                <w:sz w:val="20"/>
                <w:szCs w:val="20"/>
                <w:lang w:val="sr-Cyrl-RS" w:eastAsia="en-US"/>
              </w:rPr>
              <w:t xml:space="preserve">”, </w:t>
            </w:r>
            <w:r w:rsidRPr="005406FC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Fordham</w:t>
            </w:r>
            <w:r w:rsidRPr="005406FC">
              <w:rPr>
                <w:rFonts w:eastAsiaTheme="minorHAnsi"/>
                <w:i/>
                <w:iCs/>
                <w:sz w:val="20"/>
                <w:szCs w:val="20"/>
                <w:lang w:val="sr-Cyrl-RS" w:eastAsia="en-US"/>
              </w:rPr>
              <w:t xml:space="preserve"> </w:t>
            </w:r>
            <w:r w:rsidRPr="005406FC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Law</w:t>
            </w:r>
            <w:r w:rsidRPr="005406FC">
              <w:rPr>
                <w:rFonts w:eastAsiaTheme="minorHAnsi"/>
                <w:i/>
                <w:iCs/>
                <w:sz w:val="20"/>
                <w:szCs w:val="20"/>
                <w:lang w:val="sr-Cyrl-RS" w:eastAsia="en-US"/>
              </w:rPr>
              <w:t xml:space="preserve"> </w:t>
            </w:r>
            <w:r w:rsidRPr="005406FC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Legal</w:t>
            </w:r>
            <w:r w:rsidRPr="005406FC">
              <w:rPr>
                <w:rFonts w:eastAsiaTheme="minorHAnsi"/>
                <w:i/>
                <w:iCs/>
                <w:sz w:val="20"/>
                <w:szCs w:val="20"/>
                <w:lang w:val="sr-Cyrl-RS" w:eastAsia="en-US"/>
              </w:rPr>
              <w:t xml:space="preserve"> </w:t>
            </w:r>
            <w:r w:rsidRPr="005406FC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Studies</w:t>
            </w:r>
            <w:r w:rsidRPr="005406FC">
              <w:rPr>
                <w:rFonts w:eastAsiaTheme="minorHAnsi"/>
                <w:i/>
                <w:iCs/>
                <w:sz w:val="20"/>
                <w:szCs w:val="20"/>
                <w:lang w:val="sr-Cyrl-RS" w:eastAsia="en-US"/>
              </w:rPr>
              <w:t xml:space="preserve"> </w:t>
            </w:r>
            <w:r w:rsidRPr="005406FC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Research</w:t>
            </w:r>
            <w:r w:rsidRPr="005406FC">
              <w:rPr>
                <w:rFonts w:eastAsiaTheme="minorHAnsi"/>
                <w:i/>
                <w:iCs/>
                <w:sz w:val="20"/>
                <w:szCs w:val="20"/>
                <w:lang w:val="sr-Cyrl-RS" w:eastAsia="en-US"/>
              </w:rPr>
              <w:t xml:space="preserve"> </w:t>
            </w:r>
            <w:r w:rsidRPr="005406FC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Paper</w:t>
            </w:r>
            <w:r w:rsidRPr="005406FC">
              <w:rPr>
                <w:rFonts w:eastAsiaTheme="minorHAnsi"/>
                <w:i/>
                <w:iCs/>
                <w:sz w:val="20"/>
                <w:szCs w:val="20"/>
                <w:lang w:val="sr-Cyrl-RS" w:eastAsia="en-US"/>
              </w:rPr>
              <w:t>, 2007</w:t>
            </w:r>
            <w:r>
              <w:rPr>
                <w:rFonts w:eastAsiaTheme="minorHAnsi"/>
                <w:i/>
                <w:iCs/>
                <w:sz w:val="20"/>
                <w:szCs w:val="20"/>
                <w:lang w:val="sr-Cyrl-RS" w:eastAsia="en-US"/>
              </w:rPr>
              <w:t>,</w:t>
            </w:r>
          </w:p>
          <w:p w14:paraId="6B9003D3" w14:textId="244996A2" w:rsidR="008E27DC" w:rsidRPr="008E27DC" w:rsidRDefault="005406FC" w:rsidP="008E27DC">
            <w:pPr>
              <w:spacing w:line="259" w:lineRule="auto"/>
              <w:jc w:val="both"/>
              <w:rPr>
                <w:rFonts w:eastAsiaTheme="minorHAnsi"/>
                <w:i/>
                <w:iCs/>
                <w:sz w:val="20"/>
                <w:szCs w:val="20"/>
                <w:lang w:val="sr-Cyrl-RS" w:eastAsia="en-US"/>
              </w:rPr>
            </w:pPr>
            <w:r w:rsidRPr="005406FC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Lucie</w:t>
            </w:r>
            <w:r w:rsidRPr="005406FC">
              <w:rPr>
                <w:rFonts w:eastAsiaTheme="minorHAnsi"/>
                <w:i/>
                <w:iCs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 w:rsidRPr="005406FC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Guibault</w:t>
            </w:r>
            <w:proofErr w:type="spellEnd"/>
            <w:r w:rsidRPr="005406FC">
              <w:rPr>
                <w:rFonts w:eastAsiaTheme="minorHAnsi"/>
                <w:i/>
                <w:iCs/>
                <w:sz w:val="20"/>
                <w:szCs w:val="20"/>
                <w:lang w:val="sr-Cyrl-RS" w:eastAsia="en-US"/>
              </w:rPr>
              <w:t xml:space="preserve">, </w:t>
            </w:r>
            <w:r w:rsidRPr="005406FC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Stef</w:t>
            </w:r>
            <w:r w:rsidRPr="005406FC">
              <w:rPr>
                <w:rFonts w:eastAsiaTheme="minorHAnsi"/>
                <w:i/>
                <w:iCs/>
                <w:sz w:val="20"/>
                <w:szCs w:val="20"/>
                <w:lang w:val="sr-Cyrl-RS" w:eastAsia="en-US"/>
              </w:rPr>
              <w:t xml:space="preserve"> </w:t>
            </w:r>
            <w:r w:rsidRPr="005406FC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van</w:t>
            </w:r>
            <w:r w:rsidRPr="005406FC">
              <w:rPr>
                <w:rFonts w:eastAsiaTheme="minorHAnsi"/>
                <w:i/>
                <w:iCs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 w:rsidRPr="005406FC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Gompel</w:t>
            </w:r>
            <w:proofErr w:type="spellEnd"/>
            <w:r w:rsidRPr="005406FC">
              <w:rPr>
                <w:rFonts w:eastAsiaTheme="minorHAnsi"/>
                <w:i/>
                <w:iCs/>
                <w:sz w:val="20"/>
                <w:szCs w:val="20"/>
                <w:lang w:val="sr-Cyrl-RS" w:eastAsia="en-US"/>
              </w:rPr>
              <w:t>, “</w:t>
            </w:r>
            <w:r w:rsidRPr="005406FC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Collective</w:t>
            </w:r>
            <w:r w:rsidRPr="005406FC">
              <w:rPr>
                <w:rFonts w:eastAsiaTheme="minorHAnsi"/>
                <w:i/>
                <w:iCs/>
                <w:sz w:val="20"/>
                <w:szCs w:val="20"/>
                <w:lang w:val="sr-Cyrl-RS" w:eastAsia="en-US"/>
              </w:rPr>
              <w:t xml:space="preserve"> </w:t>
            </w:r>
            <w:r w:rsidRPr="005406FC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Management</w:t>
            </w:r>
            <w:r w:rsidRPr="005406FC">
              <w:rPr>
                <w:rFonts w:eastAsiaTheme="minorHAnsi"/>
                <w:i/>
                <w:iCs/>
                <w:sz w:val="20"/>
                <w:szCs w:val="20"/>
                <w:lang w:val="sr-Cyrl-RS" w:eastAsia="en-US"/>
              </w:rPr>
              <w:t xml:space="preserve"> </w:t>
            </w:r>
            <w:r w:rsidRPr="005406FC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in</w:t>
            </w:r>
            <w:r w:rsidRPr="005406FC">
              <w:rPr>
                <w:rFonts w:eastAsiaTheme="minorHAnsi"/>
                <w:i/>
                <w:iCs/>
                <w:sz w:val="20"/>
                <w:szCs w:val="20"/>
                <w:lang w:val="sr-Cyrl-RS" w:eastAsia="en-US"/>
              </w:rPr>
              <w:t xml:space="preserve"> </w:t>
            </w:r>
            <w:r w:rsidRPr="005406FC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the</w:t>
            </w:r>
            <w:r w:rsidRPr="005406FC">
              <w:rPr>
                <w:rFonts w:eastAsiaTheme="minorHAnsi"/>
                <w:i/>
                <w:iCs/>
                <w:sz w:val="20"/>
                <w:szCs w:val="20"/>
                <w:lang w:val="sr-Cyrl-RS" w:eastAsia="en-US"/>
              </w:rPr>
              <w:t xml:space="preserve"> </w:t>
            </w:r>
            <w:r w:rsidRPr="005406FC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European</w:t>
            </w:r>
            <w:r w:rsidRPr="005406FC">
              <w:rPr>
                <w:rFonts w:eastAsiaTheme="minorHAnsi"/>
                <w:i/>
                <w:iCs/>
                <w:sz w:val="20"/>
                <w:szCs w:val="20"/>
                <w:lang w:val="sr-Cyrl-RS" w:eastAsia="en-US"/>
              </w:rPr>
              <w:t xml:space="preserve"> </w:t>
            </w:r>
            <w:r w:rsidRPr="005406FC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Union</w:t>
            </w:r>
            <w:r w:rsidRPr="005406FC">
              <w:rPr>
                <w:rFonts w:eastAsiaTheme="minorHAnsi"/>
                <w:i/>
                <w:iCs/>
                <w:sz w:val="20"/>
                <w:szCs w:val="20"/>
                <w:lang w:val="sr-Cyrl-RS" w:eastAsia="en-US"/>
              </w:rPr>
              <w:t xml:space="preserve">”, </w:t>
            </w:r>
            <w:r w:rsidRPr="005406FC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Collective</w:t>
            </w:r>
            <w:r w:rsidRPr="005406FC">
              <w:rPr>
                <w:rFonts w:eastAsiaTheme="minorHAnsi"/>
                <w:i/>
                <w:iCs/>
                <w:sz w:val="20"/>
                <w:szCs w:val="20"/>
                <w:lang w:val="sr-Cyrl-RS" w:eastAsia="en-US"/>
              </w:rPr>
              <w:t xml:space="preserve"> </w:t>
            </w:r>
            <w:r w:rsidRPr="005406FC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Management</w:t>
            </w:r>
            <w:r w:rsidRPr="005406FC">
              <w:rPr>
                <w:rFonts w:eastAsiaTheme="minorHAnsi"/>
                <w:i/>
                <w:iCs/>
                <w:sz w:val="20"/>
                <w:szCs w:val="20"/>
                <w:lang w:val="sr-Cyrl-RS" w:eastAsia="en-US"/>
              </w:rPr>
              <w:t xml:space="preserve"> </w:t>
            </w:r>
            <w:r w:rsidRPr="005406FC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of</w:t>
            </w:r>
            <w:r w:rsidRPr="005406FC">
              <w:rPr>
                <w:rFonts w:eastAsiaTheme="minorHAnsi"/>
                <w:i/>
                <w:iCs/>
                <w:sz w:val="20"/>
                <w:szCs w:val="20"/>
                <w:lang w:val="sr-Cyrl-RS" w:eastAsia="en-US"/>
              </w:rPr>
              <w:t xml:space="preserve"> </w:t>
            </w:r>
            <w:r w:rsidRPr="005406FC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Copyright</w:t>
            </w:r>
            <w:r w:rsidRPr="005406FC">
              <w:rPr>
                <w:rFonts w:eastAsiaTheme="minorHAnsi"/>
                <w:i/>
                <w:iCs/>
                <w:sz w:val="20"/>
                <w:szCs w:val="20"/>
                <w:lang w:val="sr-Cyrl-RS" w:eastAsia="en-US"/>
              </w:rPr>
              <w:t xml:space="preserve"> </w:t>
            </w:r>
            <w:r w:rsidRPr="005406FC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and</w:t>
            </w:r>
            <w:r w:rsidRPr="005406FC">
              <w:rPr>
                <w:rFonts w:eastAsiaTheme="minorHAnsi"/>
                <w:i/>
                <w:iCs/>
                <w:sz w:val="20"/>
                <w:szCs w:val="20"/>
                <w:lang w:val="sr-Cyrl-RS" w:eastAsia="en-US"/>
              </w:rPr>
              <w:t xml:space="preserve"> </w:t>
            </w:r>
            <w:r w:rsidRPr="005406FC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Related</w:t>
            </w:r>
            <w:r w:rsidRPr="005406FC">
              <w:rPr>
                <w:rFonts w:eastAsiaTheme="minorHAnsi"/>
                <w:i/>
                <w:iCs/>
                <w:sz w:val="20"/>
                <w:szCs w:val="20"/>
                <w:lang w:val="sr-Cyrl-RS" w:eastAsia="en-US"/>
              </w:rPr>
              <w:t xml:space="preserve"> </w:t>
            </w:r>
            <w:r w:rsidRPr="005406FC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Rights</w:t>
            </w:r>
            <w:r w:rsidRPr="005406FC">
              <w:rPr>
                <w:rFonts w:eastAsiaTheme="minorHAnsi"/>
                <w:i/>
                <w:iCs/>
                <w:sz w:val="20"/>
                <w:szCs w:val="20"/>
                <w:lang w:val="sr-Cyrl-RS" w:eastAsia="en-US"/>
              </w:rPr>
              <w:t>, (</w:t>
            </w:r>
            <w:r w:rsidRPr="005406FC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ed</w:t>
            </w:r>
            <w:r w:rsidRPr="005406FC">
              <w:rPr>
                <w:rFonts w:eastAsiaTheme="minorHAnsi"/>
                <w:i/>
                <w:iCs/>
                <w:sz w:val="20"/>
                <w:szCs w:val="20"/>
                <w:lang w:val="sr-Cyrl-RS" w:eastAsia="en-US"/>
              </w:rPr>
              <w:t xml:space="preserve">. </w:t>
            </w:r>
            <w:r w:rsidRPr="005406FC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Daniel</w:t>
            </w:r>
            <w:r w:rsidRPr="005406FC">
              <w:rPr>
                <w:rFonts w:eastAsiaTheme="minorHAnsi"/>
                <w:i/>
                <w:iCs/>
                <w:sz w:val="20"/>
                <w:szCs w:val="20"/>
                <w:lang w:val="sr-Cyrl-RS" w:eastAsia="en-US"/>
              </w:rPr>
              <w:t xml:space="preserve"> </w:t>
            </w:r>
            <w:r w:rsidRPr="005406FC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Gervais</w:t>
            </w:r>
            <w:r w:rsidRPr="005406FC">
              <w:rPr>
                <w:rFonts w:eastAsiaTheme="minorHAnsi"/>
                <w:i/>
                <w:iCs/>
                <w:sz w:val="20"/>
                <w:szCs w:val="20"/>
                <w:lang w:val="sr-Cyrl-RS" w:eastAsia="en-US"/>
              </w:rPr>
              <w:t xml:space="preserve">), </w:t>
            </w:r>
            <w:r w:rsidRPr="005406FC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Kluwer</w:t>
            </w:r>
            <w:r w:rsidRPr="005406FC">
              <w:rPr>
                <w:rFonts w:eastAsiaTheme="minorHAnsi"/>
                <w:i/>
                <w:iCs/>
                <w:sz w:val="20"/>
                <w:szCs w:val="20"/>
                <w:lang w:val="sr-Cyrl-RS" w:eastAsia="en-US"/>
              </w:rPr>
              <w:t xml:space="preserve"> </w:t>
            </w:r>
            <w:r w:rsidRPr="005406FC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Law</w:t>
            </w:r>
            <w:r w:rsidRPr="005406FC">
              <w:rPr>
                <w:rFonts w:eastAsiaTheme="minorHAnsi"/>
                <w:i/>
                <w:iCs/>
                <w:sz w:val="20"/>
                <w:szCs w:val="20"/>
                <w:lang w:val="sr-Cyrl-RS" w:eastAsia="en-US"/>
              </w:rPr>
              <w:t xml:space="preserve"> </w:t>
            </w:r>
            <w:r w:rsidRPr="005406FC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International</w:t>
            </w:r>
            <w:r w:rsidRPr="005406FC">
              <w:rPr>
                <w:rFonts w:eastAsiaTheme="minorHAnsi"/>
                <w:i/>
                <w:iCs/>
                <w:sz w:val="20"/>
                <w:szCs w:val="20"/>
                <w:lang w:val="sr-Cyrl-RS" w:eastAsia="en-US"/>
              </w:rPr>
              <w:t xml:space="preserve"> 2015.  </w:t>
            </w:r>
          </w:p>
        </w:tc>
      </w:tr>
      <w:tr w:rsidR="00F7109D" w:rsidRPr="00C62522" w14:paraId="47FE959F" w14:textId="77777777" w:rsidTr="00D105BF">
        <w:tc>
          <w:tcPr>
            <w:tcW w:w="9720" w:type="dxa"/>
            <w:gridSpan w:val="11"/>
            <w:tcBorders>
              <w:left w:val="single" w:sz="8" w:space="0" w:color="auto"/>
              <w:right w:val="single" w:sz="8" w:space="0" w:color="auto"/>
            </w:tcBorders>
          </w:tcPr>
          <w:p w14:paraId="1A9101CB" w14:textId="77777777" w:rsidR="00F7109D" w:rsidRPr="00C62522" w:rsidRDefault="00F7109D" w:rsidP="00D105BF">
            <w:pPr>
              <w:jc w:val="both"/>
              <w:rPr>
                <w:b/>
                <w:lang w:val="sr-Cyrl-BA"/>
              </w:rPr>
            </w:pPr>
            <w:r w:rsidRPr="00C62522">
              <w:rPr>
                <w:b/>
                <w:lang w:val="sr-Cyrl-BA"/>
              </w:rPr>
              <w:t>Облици провјере знања и оцјењивање:</w:t>
            </w:r>
            <w:r>
              <w:rPr>
                <w:b/>
                <w:lang w:val="sr-Cyrl-BA"/>
              </w:rPr>
              <w:t xml:space="preserve"> </w:t>
            </w:r>
            <w:r w:rsidRPr="005D6DCE">
              <w:rPr>
                <w:bCs/>
                <w:i/>
                <w:iCs/>
                <w:color w:val="000000"/>
                <w:sz w:val="20"/>
                <w:szCs w:val="20"/>
                <w:lang w:val="sr-Cyrl-BA"/>
              </w:rPr>
              <w:t xml:space="preserve"> Провјера знања и оцјењивање вршиће на основу оствар</w:t>
            </w:r>
            <w:r>
              <w:rPr>
                <w:bCs/>
                <w:i/>
                <w:iCs/>
                <w:color w:val="000000"/>
                <w:sz w:val="20"/>
                <w:szCs w:val="20"/>
                <w:lang w:val="sr-Cyrl-BA"/>
              </w:rPr>
              <w:t xml:space="preserve">ених резултата у току семестра </w:t>
            </w:r>
            <w:r w:rsidRPr="005D6DCE">
              <w:rPr>
                <w:bCs/>
                <w:i/>
                <w:iCs/>
                <w:color w:val="000000"/>
                <w:sz w:val="20"/>
                <w:szCs w:val="20"/>
                <w:lang w:val="sr-Cyrl-BA"/>
              </w:rPr>
              <w:t>(колоквијуми, семинарски рад, пристуство настави и вјежбама) и завршног испита</w:t>
            </w:r>
            <w:r>
              <w:rPr>
                <w:bCs/>
                <w:i/>
                <w:iCs/>
                <w:sz w:val="20"/>
                <w:szCs w:val="20"/>
                <w:lang w:val="ru-RU"/>
              </w:rPr>
              <w:t>.</w:t>
            </w:r>
          </w:p>
        </w:tc>
      </w:tr>
      <w:tr w:rsidR="00F7109D" w:rsidRPr="00C62522" w14:paraId="111F6391" w14:textId="77777777" w:rsidTr="00D105BF">
        <w:trPr>
          <w:trHeight w:val="135"/>
        </w:trPr>
        <w:tc>
          <w:tcPr>
            <w:tcW w:w="9720" w:type="dxa"/>
            <w:gridSpan w:val="11"/>
            <w:tcBorders>
              <w:left w:val="single" w:sz="8" w:space="0" w:color="auto"/>
              <w:right w:val="single" w:sz="8" w:space="0" w:color="auto"/>
            </w:tcBorders>
          </w:tcPr>
          <w:p w14:paraId="0CBEDC8A" w14:textId="36CCEB87" w:rsidR="00F7109D" w:rsidRPr="005406FC" w:rsidRDefault="00F7109D" w:rsidP="00D105BF">
            <w:pPr>
              <w:jc w:val="both"/>
              <w:rPr>
                <w:b/>
                <w:lang w:val="sr-Cyrl-BA"/>
              </w:rPr>
            </w:pPr>
            <w:r w:rsidRPr="00C62522">
              <w:rPr>
                <w:b/>
                <w:lang w:val="sr-Cyrl-BA"/>
              </w:rPr>
              <w:t xml:space="preserve">Име </w:t>
            </w:r>
            <w:r>
              <w:rPr>
                <w:b/>
                <w:lang w:val="sr-Cyrl-BA"/>
              </w:rPr>
              <w:t>и презиме наставника</w:t>
            </w:r>
            <w:r w:rsidRPr="00C62522">
              <w:rPr>
                <w:b/>
                <w:lang w:val="sr-Cyrl-BA"/>
              </w:rPr>
              <w:t>:</w:t>
            </w:r>
            <w:r w:rsidRPr="00C62522">
              <w:rPr>
                <w:i/>
                <w:sz w:val="20"/>
                <w:szCs w:val="20"/>
                <w:lang w:val="sr-Cyrl-BA"/>
              </w:rPr>
              <w:t xml:space="preserve"> </w:t>
            </w:r>
            <w:r w:rsidR="00464F86">
              <w:rPr>
                <w:i/>
                <w:sz w:val="20"/>
                <w:szCs w:val="20"/>
                <w:lang w:val="sr-Cyrl-BA"/>
              </w:rPr>
              <w:t>Проф</w:t>
            </w:r>
            <w:r w:rsidR="005406FC">
              <w:rPr>
                <w:i/>
                <w:sz w:val="20"/>
                <w:szCs w:val="20"/>
                <w:lang w:val="sr-Cyrl-BA"/>
              </w:rPr>
              <w:t>. др Свјетлана Ивановић</w:t>
            </w:r>
          </w:p>
        </w:tc>
      </w:tr>
      <w:tr w:rsidR="00F7109D" w:rsidRPr="00C62522" w14:paraId="0DAFDA53" w14:textId="77777777" w:rsidTr="00D105BF">
        <w:trPr>
          <w:trHeight w:val="135"/>
        </w:trPr>
        <w:tc>
          <w:tcPr>
            <w:tcW w:w="9720" w:type="dxa"/>
            <w:gridSpan w:val="11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7C3B6573" w14:textId="77777777" w:rsidR="00F7109D" w:rsidRPr="00C62522" w:rsidRDefault="00F7109D" w:rsidP="00D105BF">
            <w:pPr>
              <w:rPr>
                <w:b/>
                <w:lang w:val="sr-Cyrl-BA"/>
              </w:rPr>
            </w:pPr>
            <w:r w:rsidRPr="00C62522">
              <w:rPr>
                <w:b/>
                <w:lang w:val="sr-Cyrl-BA"/>
              </w:rPr>
              <w:t>Посебна напомена за предмет:</w:t>
            </w:r>
            <w:r>
              <w:rPr>
                <w:b/>
                <w:lang w:val="sr-Cyrl-BA"/>
              </w:rPr>
              <w:t xml:space="preserve"> </w:t>
            </w:r>
            <w:r w:rsidRPr="002F5DCD">
              <w:rPr>
                <w:i/>
                <w:sz w:val="20"/>
                <w:szCs w:val="20"/>
                <w:lang w:val="sr-Cyrl-BA"/>
              </w:rPr>
              <w:t>Без посебних назнака.</w:t>
            </w:r>
          </w:p>
        </w:tc>
      </w:tr>
    </w:tbl>
    <w:p w14:paraId="182FA183" w14:textId="77777777" w:rsidR="00A3250C" w:rsidRPr="00F7109D" w:rsidRDefault="00A3250C">
      <w:pPr>
        <w:rPr>
          <w:lang w:val="sr-Cyrl-BA"/>
        </w:rPr>
      </w:pPr>
    </w:p>
    <w:sectPr w:rsidR="00A3250C" w:rsidRPr="00F710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E152F"/>
    <w:multiLevelType w:val="hybridMultilevel"/>
    <w:tmpl w:val="D5305110"/>
    <w:lvl w:ilvl="0" w:tplc="A718F5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459DF"/>
    <w:multiLevelType w:val="hybridMultilevel"/>
    <w:tmpl w:val="437656C6"/>
    <w:lvl w:ilvl="0" w:tplc="7D2C84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910221">
    <w:abstractNumId w:val="1"/>
  </w:num>
  <w:num w:numId="2" w16cid:durableId="1922982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09D"/>
    <w:rsid w:val="000E2BB9"/>
    <w:rsid w:val="00464F86"/>
    <w:rsid w:val="005406FC"/>
    <w:rsid w:val="008D29DD"/>
    <w:rsid w:val="008E27DC"/>
    <w:rsid w:val="009D250C"/>
    <w:rsid w:val="00A3250C"/>
    <w:rsid w:val="00A456A9"/>
    <w:rsid w:val="00F7109D"/>
    <w:rsid w:val="00FD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9286D"/>
  <w15:chartTrackingRefBased/>
  <w15:docId w15:val="{3BC7C154-F8F1-49D5-A7D9-082B09E2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BA" w:eastAsia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71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Nevena Gazivoda</cp:lastModifiedBy>
  <cp:revision>4</cp:revision>
  <dcterms:created xsi:type="dcterms:W3CDTF">2021-05-27T12:18:00Z</dcterms:created>
  <dcterms:modified xsi:type="dcterms:W3CDTF">2023-11-30T08:23:00Z</dcterms:modified>
</cp:coreProperties>
</file>