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47281E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7281E" w:rsidRDefault="0047281E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pageBreakBefore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УСТАВНО СУДСТВО</w:t>
            </w:r>
          </w:p>
        </w:tc>
      </w:tr>
      <w:tr w:rsidR="0047281E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47281E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7281E" w:rsidRDefault="0047281E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center"/>
            </w:pPr>
            <w:r>
              <w:t>2 В</w:t>
            </w:r>
          </w:p>
        </w:tc>
      </w:tr>
      <w:tr w:rsidR="0047281E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47281E" w:rsidRDefault="0047281E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center"/>
            </w:pPr>
          </w:p>
        </w:tc>
      </w:tr>
      <w:tr w:rsidR="0047281E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47281E" w:rsidRDefault="0047281E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47281E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 xml:space="preserve"> Дипломске академске студије – МАСТЕР. Студијски програм: Јавно право.</w:t>
            </w:r>
          </w:p>
        </w:tc>
      </w:tr>
      <w:tr w:rsidR="0047281E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47281E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Стицање нових научних сазнања о начелима и институтима уставног спора и уставног судства; анализа њиховог развоја кроз историју; анализа позитивноправних рјешења о уставном спору, уставном судствуи поступку пред уставнм суду у САД, Француској, Аустрији, СР Њемчкој, Босни и Херцеговини и другим бившим југословенским државама; стицање знања и вјештина потребних за учешће у устѕвносудским споровима иа разумијевање уставносудске јуриспруденције.</w:t>
            </w:r>
          </w:p>
        </w:tc>
      </w:tr>
      <w:tr w:rsidR="0047281E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i/>
                <w:sz w:val="20"/>
                <w:szCs w:val="20"/>
              </w:rPr>
              <w:t>Студенти стичу знања о принципима и институтима уставног судства; упознају се са њиховим историјским развојем и теоријским значењем, различитим теоријским схватањима, предностима и недостацима појединих рјешења; упознају позитивноправне прописе у Босни и Херцеговини, другим бившим југословенским државама и другим државама које имају уставно судство; оспособљавају се за  учествовање у уставносудским споровима, за анализу уставносудске јуриспруденције.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7281E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Предавања, вјежбе, часови семинара( презентација и анализа семинарских радова студената), индивидуалне консултације, истраживачки пројекти ( рад студената у истраживачким групама).</w:t>
            </w:r>
          </w:p>
        </w:tc>
      </w:tr>
      <w:tr w:rsidR="0047281E" w:rsidTr="00B950A4">
        <w:trPr>
          <w:trHeight w:val="202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Садржај предмета: 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1. . Појам, својства, механизам и вриједности парламентарне аутоконтроле уставности закона.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 Системи несудске (политичке) контроле уставности закона.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 Системи судске контероле уставности закона. Системи централизоване контроле уставности.  Системи децентрализоване контроле уставности закона.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4. Настанак и институционализација уставносудске контроле закона у САД.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 Настанак и институционализација уставносудске контроле закона у Аустрији.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 Настанак и институционализација уставносудске контроле закона у Француској.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 Настанак и инститцуинализација уставносудске контроле закона у Социјалистичкој Федеративној Републицџи Југославији.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8. Настанак и институционализаицја уставносудске функције у Босни и Херцеговони.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 Функције и надлежности уставних судова и посебно у Босни и Херцеговини Федерализам и уставносудска функција..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10. Поступак пред уставним судовима уопште и посебно у Босни и Херцеговини.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11. Врсте и дејство одлука уставних судова уопште и посебно у Босни и Херцеговини.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12. Организација и састав уставних судова уопште и посебно у Босни и Херцеговини..</w:t>
            </w:r>
          </w:p>
          <w:p w:rsidR="0047281E" w:rsidRDefault="0047281E" w:rsidP="00B950A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13. Јемства независности уставних судова и судија устсавних судова уопште и посебно у Босни и Херцеговини.</w:t>
            </w:r>
          </w:p>
          <w:p w:rsidR="0047281E" w:rsidRDefault="0047281E" w:rsidP="00B950A4">
            <w:pPr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14. Јурисприденција уставних судова у Босни и Херцеговини.</w:t>
            </w:r>
          </w:p>
        </w:tc>
      </w:tr>
      <w:tr w:rsidR="0047281E" w:rsidTr="00B950A4">
        <w:trPr>
          <w:trHeight w:val="3068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81E" w:rsidRDefault="0047281E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Литература:</w:t>
            </w:r>
          </w:p>
          <w:p w:rsidR="0047281E" w:rsidRDefault="0047281E" w:rsidP="00B950A4">
            <w:pPr>
              <w:pStyle w:val="msolistparagraph0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Основна: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-Гашо Мијановић, Контрола уставности закона, Српско Сарајево, 2000;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-Ратко Марковић, Покретање уставног спора о уставности нормативних аката, Београд, 1973;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-Вида Чок, Врсте и дејство одлука уставних судова, Београд, 1972;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-Коста Чавошки, Уставност и федерализам, Београд, 1982;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-Ратко Марковић, Уставно право и политичке институције, Београд, 2008;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t>- Боса М. Ненадић, О јемствбима независности уставних судова, Београд, 2012.</w:t>
            </w:r>
          </w:p>
          <w:p w:rsidR="0047281E" w:rsidRDefault="0047281E" w:rsidP="00B950A4">
            <w:pPr>
              <w:pStyle w:val="msolistparagraph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-Миодраг Јовичић, Савремени федерализам, Београд, 1973;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-Ратко Марковић,, Уставно право, Београд, 1982;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-Ђорђи Цаца, Уставност и Законитост у Социјалистичкој федеративној Републици Југославији и улога уставних судова у њиховој заштити, Београд, 1974;</w:t>
            </w:r>
          </w:p>
          <w:p w:rsidR="0047281E" w:rsidRDefault="0047281E" w:rsidP="00B950A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-Љиљана Славнић, Федерализам и уставносудска функција, Београд, 2000. </w:t>
            </w:r>
          </w:p>
        </w:tc>
      </w:tr>
      <w:tr w:rsidR="0047281E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Облици провјере знања и оцјењивање: </w:t>
            </w:r>
            <w:r>
              <w:rPr>
                <w:i/>
                <w:sz w:val="20"/>
                <w:szCs w:val="20"/>
              </w:rPr>
              <w:t>Семинарски радови, колоквијуми, вјежбе, усмени завршни испит.</w:t>
            </w:r>
          </w:p>
        </w:tc>
      </w:tr>
      <w:tr w:rsidR="0047281E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Радомир В. Лукић</w:t>
            </w:r>
          </w:p>
        </w:tc>
      </w:tr>
      <w:tr w:rsidR="0047281E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7281E" w:rsidRDefault="0047281E" w:rsidP="00B95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EB023D" w:rsidRDefault="0047281E">
      <w:bookmarkStart w:id="0" w:name="_GoBack"/>
      <w:bookmarkEnd w:id="0"/>
    </w:p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CF"/>
    <w:multiLevelType w:val="hybridMultilevel"/>
    <w:tmpl w:val="4EBE65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1E"/>
    <w:rsid w:val="0047281E"/>
    <w:rsid w:val="006A021C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47281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47281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2022-12-07T07:33:00Z</dcterms:created>
  <dcterms:modified xsi:type="dcterms:W3CDTF">2022-12-07T07:33:00Z</dcterms:modified>
</cp:coreProperties>
</file>