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C82A0B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2A0B" w:rsidRDefault="00C82A0B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82A0B" w:rsidRDefault="00C82A0B" w:rsidP="00B950A4">
            <w:pPr>
              <w:pageBreakBefore/>
              <w:jc w:val="center"/>
            </w:pPr>
            <w:r>
              <w:t>ТЕОРИЈА ВАНПАРНИЧНОГ ПОСТУПКА</w:t>
            </w:r>
          </w:p>
        </w:tc>
      </w:tr>
      <w:tr w:rsidR="00C82A0B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2A0B" w:rsidRDefault="00C82A0B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A0B" w:rsidRDefault="00C82A0B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A0B" w:rsidRDefault="00C82A0B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A0B" w:rsidRDefault="00C82A0B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C82A0B" w:rsidRDefault="00C82A0B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 + В)</w:t>
            </w:r>
          </w:p>
        </w:tc>
      </w:tr>
      <w:tr w:rsidR="00C82A0B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C82A0B" w:rsidRDefault="00C82A0B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A0B" w:rsidRDefault="00C82A0B" w:rsidP="00B950A4">
            <w:pPr>
              <w:jc w:val="center"/>
            </w:pPr>
            <w:r>
              <w:t xml:space="preserve">Обавезни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82A0B" w:rsidRDefault="00C82A0B" w:rsidP="00B950A4">
            <w:pPr>
              <w:jc w:val="center"/>
            </w:pPr>
            <w:r>
              <w:t xml:space="preserve">IX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82A0B" w:rsidRDefault="00C82A0B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C82A0B" w:rsidRDefault="00C82A0B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C82A0B" w:rsidRDefault="00C82A0B" w:rsidP="00B950A4">
            <w:pPr>
              <w:jc w:val="center"/>
            </w:pPr>
            <w:r>
              <w:t>2 В</w:t>
            </w:r>
          </w:p>
        </w:tc>
      </w:tr>
      <w:tr w:rsidR="00C82A0B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C82A0B" w:rsidRDefault="00C82A0B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82A0B" w:rsidRDefault="00C82A0B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82A0B" w:rsidRDefault="00C82A0B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82A0B" w:rsidRDefault="00C82A0B" w:rsidP="00B950A4">
            <w:pPr>
              <w:jc w:val="center"/>
            </w:pPr>
          </w:p>
        </w:tc>
      </w:tr>
      <w:tr w:rsidR="00C82A0B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C82A0B" w:rsidRDefault="00C82A0B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82A0B" w:rsidRDefault="00C82A0B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C82A0B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82A0B" w:rsidRDefault="00C82A0B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>Академске студије, Други циклус (мастер студиј). Студијски програм: Грађанско право, Модул Грађанско процесно право.</w:t>
            </w:r>
          </w:p>
        </w:tc>
      </w:tr>
      <w:tr w:rsidR="00C82A0B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82A0B" w:rsidRDefault="00C82A0B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C82A0B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82A0B" w:rsidRDefault="00C82A0B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Циљеви изучавања предмета: </w:t>
            </w:r>
            <w:r>
              <w:rPr>
                <w:bCs/>
                <w:i/>
                <w:sz w:val="20"/>
                <w:szCs w:val="20"/>
                <w:lang w:val="sr-Cyrl-CS"/>
              </w:rPr>
              <w:t>Стицање продубљених знања и компетенција из области ванпарничног процесног права.</w:t>
            </w:r>
          </w:p>
        </w:tc>
      </w:tr>
      <w:tr w:rsidR="00C82A0B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82A0B" w:rsidRDefault="00C82A0B" w:rsidP="00B950A4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права ванпарничног поступка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2A0B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82A0B" w:rsidRDefault="00C82A0B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 Наставни процес се реализује кроз фронтални облик рада – предавања, и  интерактивни облик рада – вјежбе, тестови, домаћи радови, семинарски рад.</w:t>
            </w:r>
          </w:p>
        </w:tc>
      </w:tr>
      <w:tr w:rsidR="00C82A0B" w:rsidTr="00B950A4">
        <w:trPr>
          <w:trHeight w:val="1043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2A0B" w:rsidRDefault="00C82A0B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C82A0B" w:rsidRDefault="00C82A0B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Појам ванпарничног поступка, Начела ванпарничног поступка, Странке у ванпарничном поступку, Сукцесија у ванпарничном поступку, Одлуке у ванпарничном поступку, Правни лијекови, Трошкови ванпарничног поступка. </w:t>
            </w:r>
          </w:p>
        </w:tc>
      </w:tr>
      <w:tr w:rsidR="00C82A0B" w:rsidTr="00B950A4">
        <w:trPr>
          <w:trHeight w:val="1689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2A0B" w:rsidRDefault="00C82A0B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C82A0B" w:rsidRDefault="00C82A0B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C82A0B" w:rsidRDefault="00C82A0B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Г. станковић, Р. рачић, Парнично процесно право, Бања Лука, 2010;</w:t>
            </w:r>
          </w:p>
          <w:p w:rsidR="00C82A0B" w:rsidRDefault="00C82A0B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Р. Рачић, Ванпарнично процесно право, Бања Лука, 2013; </w:t>
            </w:r>
          </w:p>
          <w:p w:rsidR="00C82A0B" w:rsidRDefault="00C82A0B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Р. Рачић, Извршно процесно право, Бања Лука, 2011; </w:t>
            </w:r>
          </w:p>
          <w:p w:rsidR="00C82A0B" w:rsidRDefault="00C82A0B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Теорија ванпарничног поступка, уџбеник у штампи</w:t>
            </w:r>
            <w:r>
              <w:rPr>
                <w:sz w:val="20"/>
                <w:szCs w:val="20"/>
              </w:rPr>
              <w:t>.</w:t>
            </w:r>
          </w:p>
          <w:p w:rsidR="00C82A0B" w:rsidRDefault="00C82A0B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</w:tc>
      </w:tr>
      <w:tr w:rsidR="00C82A0B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2A0B" w:rsidRDefault="00C82A0B" w:rsidP="00B950A4">
            <w:pPr>
              <w:jc w:val="both"/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Провјера знања и оцјењивање вршиће се на основу остварених резултата у току семестра  (колоквијуми, семинарски рад, пристуство настави и вјежбама) и завршног испита.</w:t>
            </w:r>
          </w:p>
        </w:tc>
      </w:tr>
      <w:tr w:rsidR="00C82A0B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2A0B" w:rsidRDefault="00C82A0B" w:rsidP="00B950A4">
            <w:pPr>
              <w:rPr>
                <w:b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Проф. др Ранка Рачић</w:t>
            </w:r>
          </w:p>
        </w:tc>
      </w:tr>
      <w:tr w:rsidR="00C82A0B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82A0B" w:rsidRDefault="00C82A0B" w:rsidP="00B950A4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B023D" w:rsidRDefault="00C82A0B">
      <w:bookmarkStart w:id="0" w:name="_GoBack"/>
      <w:bookmarkEnd w:id="0"/>
    </w:p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0B"/>
    <w:rsid w:val="006A021C"/>
    <w:rsid w:val="009E7C6F"/>
    <w:rsid w:val="00C8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2022-12-07T08:05:00Z</dcterms:created>
  <dcterms:modified xsi:type="dcterms:W3CDTF">2022-12-07T08:06:00Z</dcterms:modified>
</cp:coreProperties>
</file>