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426"/>
        <w:gridCol w:w="380"/>
        <w:gridCol w:w="464"/>
        <w:gridCol w:w="6"/>
        <w:gridCol w:w="425"/>
        <w:gridCol w:w="851"/>
        <w:gridCol w:w="820"/>
        <w:gridCol w:w="70"/>
        <w:gridCol w:w="386"/>
        <w:gridCol w:w="141"/>
        <w:gridCol w:w="1134"/>
        <w:gridCol w:w="422"/>
        <w:gridCol w:w="553"/>
        <w:gridCol w:w="297"/>
        <w:gridCol w:w="695"/>
        <w:gridCol w:w="1294"/>
      </w:tblGrid>
      <w:tr w:rsidR="0023374F" w:rsidRPr="000178B7" w14:paraId="67F17256" w14:textId="77777777" w:rsidTr="000178B7">
        <w:trPr>
          <w:trHeight w:val="469"/>
        </w:trPr>
        <w:tc>
          <w:tcPr>
            <w:tcW w:w="2048" w:type="dxa"/>
            <w:gridSpan w:val="3"/>
            <w:vMerge w:val="restart"/>
            <w:vAlign w:val="center"/>
          </w:tcPr>
          <w:p w14:paraId="06610CA4" w14:textId="77777777" w:rsidR="0023374F" w:rsidRPr="000178B7" w:rsidRDefault="00605934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val="sr-Latn-BA" w:eastAsia="sr-Latn-BA"/>
              </w:rPr>
              <w:drawing>
                <wp:inline distT="0" distB="0" distL="0" distR="0" wp14:anchorId="4FFA1588" wp14:editId="4818DBA5">
                  <wp:extent cx="730250" cy="730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0" cy="73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2" w:type="dxa"/>
            <w:gridSpan w:val="11"/>
            <w:vAlign w:val="center"/>
          </w:tcPr>
          <w:p w14:paraId="542E99FD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УНИВЕРЗИТЕТ У ИСТОЧНОМ САРАЈЕВУ</w:t>
            </w:r>
          </w:p>
          <w:p w14:paraId="1AD65169" w14:textId="77777777" w:rsidR="0023374F" w:rsidRPr="00E24E8F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Правни факултет</w:t>
            </w:r>
          </w:p>
        </w:tc>
        <w:tc>
          <w:tcPr>
            <w:tcW w:w="2286" w:type="dxa"/>
            <w:gridSpan w:val="3"/>
            <w:vMerge w:val="restart"/>
            <w:vAlign w:val="center"/>
          </w:tcPr>
          <w:p w14:paraId="2AFDDC19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noProof/>
                <w:sz w:val="20"/>
                <w:szCs w:val="20"/>
                <w:lang w:val="sr-Cyrl-BA"/>
              </w:rPr>
              <w:t>Логотип факултета/ академије - центрирати</w:t>
            </w:r>
          </w:p>
        </w:tc>
      </w:tr>
      <w:tr w:rsidR="0023374F" w:rsidRPr="000178B7" w14:paraId="70AC23DB" w14:textId="77777777" w:rsidTr="000178B7">
        <w:trPr>
          <w:trHeight w:val="366"/>
        </w:trPr>
        <w:tc>
          <w:tcPr>
            <w:tcW w:w="2048" w:type="dxa"/>
            <w:gridSpan w:val="3"/>
            <w:vMerge/>
            <w:vAlign w:val="center"/>
          </w:tcPr>
          <w:p w14:paraId="34BC437B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5272" w:type="dxa"/>
            <w:gridSpan w:val="11"/>
            <w:shd w:val="clear" w:color="auto" w:fill="BFBFBF"/>
            <w:vAlign w:val="center"/>
          </w:tcPr>
          <w:p w14:paraId="3575914A" w14:textId="77777777" w:rsidR="0023374F" w:rsidRPr="00E24E8F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i/>
                <w:sz w:val="20"/>
                <w:szCs w:val="20"/>
                <w:lang w:val="sr-Latn-BA"/>
              </w:rPr>
            </w:pPr>
            <w:r w:rsidRPr="000178B7">
              <w:rPr>
                <w:rFonts w:ascii="Arial Narrow" w:hAnsi="Arial Narrow"/>
                <w:b/>
                <w:i/>
                <w:sz w:val="20"/>
                <w:szCs w:val="20"/>
                <w:lang w:val="sr-Cyrl-BA"/>
              </w:rPr>
              <w:t xml:space="preserve">Студијски програм: </w:t>
            </w:r>
            <w:r>
              <w:rPr>
                <w:rFonts w:ascii="Arial Narrow" w:hAnsi="Arial Narrow"/>
                <w:b/>
                <w:i/>
                <w:sz w:val="20"/>
                <w:szCs w:val="20"/>
                <w:lang w:val="sr-Latn-BA"/>
              </w:rPr>
              <w:t>Право</w:t>
            </w:r>
          </w:p>
        </w:tc>
        <w:tc>
          <w:tcPr>
            <w:tcW w:w="2286" w:type="dxa"/>
            <w:gridSpan w:val="3"/>
            <w:vMerge/>
            <w:vAlign w:val="center"/>
          </w:tcPr>
          <w:p w14:paraId="7A5381EC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</w:tr>
      <w:tr w:rsidR="0023374F" w:rsidRPr="000178B7" w14:paraId="16212D53" w14:textId="77777777" w:rsidTr="000178B7">
        <w:tc>
          <w:tcPr>
            <w:tcW w:w="2048" w:type="dxa"/>
            <w:gridSpan w:val="3"/>
            <w:vMerge/>
            <w:vAlign w:val="center"/>
          </w:tcPr>
          <w:p w14:paraId="16E882C5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2636" w:type="dxa"/>
            <w:gridSpan w:val="6"/>
            <w:vAlign w:val="center"/>
          </w:tcPr>
          <w:p w14:paraId="70ED7CEE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 xml:space="preserve">I </w:t>
            </w: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>циклус студија</w:t>
            </w:r>
          </w:p>
        </w:tc>
        <w:tc>
          <w:tcPr>
            <w:tcW w:w="2636" w:type="dxa"/>
            <w:gridSpan w:val="5"/>
            <w:vAlign w:val="center"/>
          </w:tcPr>
          <w:p w14:paraId="61DEAD98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 xml:space="preserve">II </w:t>
            </w: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>година студија</w:t>
            </w:r>
          </w:p>
        </w:tc>
        <w:tc>
          <w:tcPr>
            <w:tcW w:w="2286" w:type="dxa"/>
            <w:gridSpan w:val="3"/>
            <w:vMerge/>
            <w:vAlign w:val="center"/>
          </w:tcPr>
          <w:p w14:paraId="36B6993B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</w:tr>
      <w:tr w:rsidR="0023374F" w:rsidRPr="000178B7" w14:paraId="2D27F773" w14:textId="77777777" w:rsidTr="000178B7">
        <w:tc>
          <w:tcPr>
            <w:tcW w:w="2048" w:type="dxa"/>
            <w:gridSpan w:val="3"/>
            <w:shd w:val="clear" w:color="auto" w:fill="D9D9D9"/>
            <w:vAlign w:val="center"/>
          </w:tcPr>
          <w:p w14:paraId="11D4882C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Пун назив предмета</w:t>
            </w:r>
          </w:p>
        </w:tc>
        <w:tc>
          <w:tcPr>
            <w:tcW w:w="7558" w:type="dxa"/>
            <w:gridSpan w:val="14"/>
            <w:vAlign w:val="center"/>
          </w:tcPr>
          <w:p w14:paraId="2178AA3F" w14:textId="77777777" w:rsidR="0023374F" w:rsidRPr="00E24E8F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УСТАВНО ПРАВО I</w:t>
            </w:r>
          </w:p>
        </w:tc>
      </w:tr>
      <w:tr w:rsidR="0023374F" w:rsidRPr="000178B7" w14:paraId="0E8BD1BA" w14:textId="77777777" w:rsidTr="000178B7">
        <w:tc>
          <w:tcPr>
            <w:tcW w:w="2048" w:type="dxa"/>
            <w:gridSpan w:val="3"/>
            <w:shd w:val="clear" w:color="auto" w:fill="D9D9D9"/>
            <w:vAlign w:val="center"/>
          </w:tcPr>
          <w:p w14:paraId="714CB1F8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Катедра</w:t>
            </w: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ab/>
            </w:r>
          </w:p>
        </w:tc>
        <w:tc>
          <w:tcPr>
            <w:tcW w:w="7558" w:type="dxa"/>
            <w:gridSpan w:val="14"/>
            <w:vAlign w:val="center"/>
          </w:tcPr>
          <w:p w14:paraId="265463F7" w14:textId="77777777" w:rsidR="0023374F" w:rsidRPr="00E24E8F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Катедра за теорију права и јавно право</w:t>
            </w:r>
          </w:p>
        </w:tc>
      </w:tr>
      <w:tr w:rsidR="0023374F" w:rsidRPr="000178B7" w14:paraId="52F909CC" w14:textId="77777777" w:rsidTr="000178B7">
        <w:trPr>
          <w:trHeight w:val="229"/>
        </w:trPr>
        <w:tc>
          <w:tcPr>
            <w:tcW w:w="2943" w:type="dxa"/>
            <w:gridSpan w:val="6"/>
            <w:vMerge w:val="restart"/>
            <w:shd w:val="clear" w:color="auto" w:fill="D9D9D9"/>
            <w:vAlign w:val="center"/>
          </w:tcPr>
          <w:p w14:paraId="24F97BA1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Шифра предмета</w:t>
            </w:r>
          </w:p>
        </w:tc>
        <w:tc>
          <w:tcPr>
            <w:tcW w:w="2268" w:type="dxa"/>
            <w:gridSpan w:val="5"/>
            <w:vMerge w:val="restart"/>
            <w:shd w:val="clear" w:color="auto" w:fill="D9D9D9"/>
            <w:vAlign w:val="center"/>
          </w:tcPr>
          <w:p w14:paraId="120885AA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Статус предмета</w:t>
            </w:r>
          </w:p>
        </w:tc>
        <w:tc>
          <w:tcPr>
            <w:tcW w:w="2109" w:type="dxa"/>
            <w:gridSpan w:val="3"/>
            <w:vMerge w:val="restart"/>
            <w:shd w:val="clear" w:color="auto" w:fill="D9D9D9"/>
            <w:vAlign w:val="center"/>
          </w:tcPr>
          <w:p w14:paraId="6BFC8ABF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Семестар</w:t>
            </w:r>
          </w:p>
        </w:tc>
        <w:tc>
          <w:tcPr>
            <w:tcW w:w="2286" w:type="dxa"/>
            <w:gridSpan w:val="3"/>
            <w:vMerge w:val="restart"/>
            <w:shd w:val="clear" w:color="auto" w:fill="D9D9D9"/>
            <w:vAlign w:val="center"/>
          </w:tcPr>
          <w:p w14:paraId="52639FDF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Latn-BA"/>
              </w:rPr>
              <w:t>ECTS</w:t>
            </w:r>
          </w:p>
        </w:tc>
      </w:tr>
      <w:tr w:rsidR="0023374F" w:rsidRPr="000178B7" w14:paraId="1A3B1D65" w14:textId="77777777" w:rsidTr="000178B7">
        <w:trPr>
          <w:trHeight w:val="229"/>
        </w:trPr>
        <w:tc>
          <w:tcPr>
            <w:tcW w:w="2943" w:type="dxa"/>
            <w:gridSpan w:val="6"/>
            <w:vMerge/>
            <w:shd w:val="clear" w:color="auto" w:fill="D9D9D9"/>
            <w:vAlign w:val="center"/>
          </w:tcPr>
          <w:p w14:paraId="36F9C481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2268" w:type="dxa"/>
            <w:gridSpan w:val="5"/>
            <w:vMerge/>
            <w:shd w:val="clear" w:color="auto" w:fill="D9D9D9"/>
            <w:vAlign w:val="center"/>
          </w:tcPr>
          <w:p w14:paraId="26F46A32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2109" w:type="dxa"/>
            <w:gridSpan w:val="3"/>
            <w:vMerge/>
            <w:shd w:val="clear" w:color="auto" w:fill="D9D9D9"/>
            <w:vAlign w:val="center"/>
          </w:tcPr>
          <w:p w14:paraId="099AD822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2286" w:type="dxa"/>
            <w:gridSpan w:val="3"/>
            <w:vMerge/>
            <w:shd w:val="clear" w:color="auto" w:fill="D9D9D9"/>
            <w:vAlign w:val="center"/>
          </w:tcPr>
          <w:p w14:paraId="14624D45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</w:p>
        </w:tc>
      </w:tr>
      <w:tr w:rsidR="0023374F" w:rsidRPr="000178B7" w14:paraId="41E55B48" w14:textId="77777777" w:rsidTr="000178B7">
        <w:tc>
          <w:tcPr>
            <w:tcW w:w="2943" w:type="dxa"/>
            <w:gridSpan w:val="6"/>
            <w:vAlign w:val="center"/>
          </w:tcPr>
          <w:p w14:paraId="68E3708C" w14:textId="77777777" w:rsidR="0023374F" w:rsidRPr="00E24E8F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ПФ-1-3-012</w:t>
            </w:r>
          </w:p>
        </w:tc>
        <w:tc>
          <w:tcPr>
            <w:tcW w:w="2268" w:type="dxa"/>
            <w:gridSpan w:val="5"/>
            <w:vAlign w:val="center"/>
          </w:tcPr>
          <w:p w14:paraId="7861A849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О</w:t>
            </w: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 xml:space="preserve">бавезан </w:t>
            </w:r>
          </w:p>
        </w:tc>
        <w:tc>
          <w:tcPr>
            <w:tcW w:w="2109" w:type="dxa"/>
            <w:gridSpan w:val="3"/>
            <w:vAlign w:val="center"/>
          </w:tcPr>
          <w:p w14:paraId="5581FB45" w14:textId="77777777" w:rsidR="0023374F" w:rsidRPr="00E24E8F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III</w:t>
            </w:r>
          </w:p>
        </w:tc>
        <w:tc>
          <w:tcPr>
            <w:tcW w:w="2286" w:type="dxa"/>
            <w:gridSpan w:val="3"/>
            <w:vAlign w:val="center"/>
          </w:tcPr>
          <w:p w14:paraId="76915E8E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6</w:t>
            </w:r>
          </w:p>
        </w:tc>
      </w:tr>
      <w:tr w:rsidR="0023374F" w:rsidRPr="000178B7" w14:paraId="244ACE77" w14:textId="77777777" w:rsidTr="000178B7">
        <w:tc>
          <w:tcPr>
            <w:tcW w:w="1668" w:type="dxa"/>
            <w:gridSpan w:val="2"/>
            <w:shd w:val="clear" w:color="auto" w:fill="D9D9D9"/>
            <w:vAlign w:val="center"/>
          </w:tcPr>
          <w:p w14:paraId="16EBB000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Наставник/ -ци</w:t>
            </w:r>
          </w:p>
        </w:tc>
        <w:tc>
          <w:tcPr>
            <w:tcW w:w="7938" w:type="dxa"/>
            <w:gridSpan w:val="15"/>
            <w:vAlign w:val="center"/>
          </w:tcPr>
          <w:p w14:paraId="6ACBB77B" w14:textId="58582882" w:rsidR="0023374F" w:rsidRPr="00E24E8F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 xml:space="preserve">Проф. др Горан Марковић, </w:t>
            </w:r>
            <w:r w:rsidR="008E71E8">
              <w:rPr>
                <w:rFonts w:ascii="Arial Narrow" w:hAnsi="Arial Narrow"/>
                <w:sz w:val="20"/>
                <w:szCs w:val="20"/>
                <w:lang w:val="sr-Cyrl-BA"/>
              </w:rPr>
              <w:t>редовни</w:t>
            </w:r>
            <w:r>
              <w:rPr>
                <w:rFonts w:ascii="Arial Narrow" w:hAnsi="Arial Narrow"/>
                <w:sz w:val="20"/>
                <w:szCs w:val="20"/>
                <w:lang w:val="sr-Latn-BA"/>
              </w:rPr>
              <w:t xml:space="preserve"> професор</w:t>
            </w:r>
          </w:p>
        </w:tc>
      </w:tr>
      <w:tr w:rsidR="0023374F" w:rsidRPr="000178B7" w14:paraId="33A1E4B7" w14:textId="77777777" w:rsidTr="000178B7">
        <w:tc>
          <w:tcPr>
            <w:tcW w:w="1668" w:type="dxa"/>
            <w:gridSpan w:val="2"/>
            <w:shd w:val="clear" w:color="auto" w:fill="D9D9D9"/>
            <w:vAlign w:val="center"/>
          </w:tcPr>
          <w:p w14:paraId="64DF6A8B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Сарадник/ - ци</w:t>
            </w:r>
          </w:p>
        </w:tc>
        <w:tc>
          <w:tcPr>
            <w:tcW w:w="7938" w:type="dxa"/>
            <w:gridSpan w:val="15"/>
            <w:vAlign w:val="center"/>
          </w:tcPr>
          <w:p w14:paraId="6A0742FD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</w:tr>
      <w:tr w:rsidR="0023374F" w:rsidRPr="000178B7" w14:paraId="696DF053" w14:textId="77777777" w:rsidTr="000178B7">
        <w:tc>
          <w:tcPr>
            <w:tcW w:w="3794" w:type="dxa"/>
            <w:gridSpan w:val="7"/>
            <w:shd w:val="clear" w:color="auto" w:fill="D9D9D9"/>
            <w:vAlign w:val="center"/>
          </w:tcPr>
          <w:p w14:paraId="64CFFD2C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Фонд часова/ наставно оптерећење (седмично)</w:t>
            </w:r>
          </w:p>
        </w:tc>
        <w:tc>
          <w:tcPr>
            <w:tcW w:w="3823" w:type="dxa"/>
            <w:gridSpan w:val="8"/>
            <w:shd w:val="clear" w:color="auto" w:fill="D9D9D9"/>
            <w:vAlign w:val="center"/>
          </w:tcPr>
          <w:p w14:paraId="1A305FC5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Индивидуално оптерећење студента (у сатима семестрално)</w:t>
            </w:r>
          </w:p>
        </w:tc>
        <w:tc>
          <w:tcPr>
            <w:tcW w:w="1989" w:type="dxa"/>
            <w:gridSpan w:val="2"/>
            <w:shd w:val="clear" w:color="auto" w:fill="D9D9D9"/>
            <w:vAlign w:val="center"/>
          </w:tcPr>
          <w:p w14:paraId="4CD6D9CA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 xml:space="preserve">Коефицијент студентског оптерећења </w:t>
            </w:r>
            <w:r w:rsidRPr="000178B7">
              <w:rPr>
                <w:rFonts w:ascii="Arial Narrow" w:hAnsi="Arial Narrow"/>
                <w:b/>
                <w:sz w:val="20"/>
                <w:szCs w:val="20"/>
                <w:lang w:val="sr-Latn-BA"/>
              </w:rPr>
              <w:t>S</w:t>
            </w:r>
            <w:r w:rsidRPr="000178B7">
              <w:rPr>
                <w:rFonts w:ascii="Arial Narrow" w:hAnsi="Arial Narrow"/>
                <w:b/>
                <w:sz w:val="20"/>
                <w:szCs w:val="20"/>
                <w:vertAlign w:val="subscript"/>
                <w:lang w:val="sr-Latn-BA"/>
              </w:rPr>
              <w:t>o</w:t>
            </w:r>
            <w:r w:rsidRPr="000178B7">
              <w:rPr>
                <w:rFonts w:ascii="Arial Narrow" w:hAnsi="Arial Narrow"/>
                <w:b/>
                <w:sz w:val="20"/>
                <w:szCs w:val="20"/>
                <w:vertAlign w:val="superscript"/>
                <w:lang w:val="sr-Latn-BA"/>
              </w:rPr>
              <w:footnoteReference w:id="1"/>
            </w:r>
          </w:p>
        </w:tc>
      </w:tr>
      <w:tr w:rsidR="0023374F" w:rsidRPr="000178B7" w14:paraId="5E36A6A7" w14:textId="77777777" w:rsidTr="000178B7">
        <w:tc>
          <w:tcPr>
            <w:tcW w:w="1242" w:type="dxa"/>
            <w:shd w:val="clear" w:color="auto" w:fill="F2F2F2"/>
            <w:vAlign w:val="center"/>
          </w:tcPr>
          <w:p w14:paraId="39A9871B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П</w:t>
            </w:r>
          </w:p>
        </w:tc>
        <w:tc>
          <w:tcPr>
            <w:tcW w:w="1276" w:type="dxa"/>
            <w:gridSpan w:val="4"/>
            <w:shd w:val="clear" w:color="auto" w:fill="F2F2F2"/>
            <w:vAlign w:val="center"/>
          </w:tcPr>
          <w:p w14:paraId="37B0E050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АВ</w:t>
            </w:r>
          </w:p>
        </w:tc>
        <w:tc>
          <w:tcPr>
            <w:tcW w:w="1276" w:type="dxa"/>
            <w:gridSpan w:val="2"/>
            <w:shd w:val="clear" w:color="auto" w:fill="F2F2F2"/>
            <w:vAlign w:val="center"/>
          </w:tcPr>
          <w:p w14:paraId="179A3E2C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ЛВ</w:t>
            </w:r>
          </w:p>
        </w:tc>
        <w:tc>
          <w:tcPr>
            <w:tcW w:w="1276" w:type="dxa"/>
            <w:gridSpan w:val="3"/>
            <w:shd w:val="clear" w:color="auto" w:fill="F2F2F2"/>
            <w:vAlign w:val="center"/>
          </w:tcPr>
          <w:p w14:paraId="134FE10C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П</w:t>
            </w:r>
          </w:p>
        </w:tc>
        <w:tc>
          <w:tcPr>
            <w:tcW w:w="1275" w:type="dxa"/>
            <w:gridSpan w:val="2"/>
            <w:shd w:val="clear" w:color="auto" w:fill="F2F2F2"/>
            <w:vAlign w:val="center"/>
          </w:tcPr>
          <w:p w14:paraId="7A7952A3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АВ</w:t>
            </w:r>
          </w:p>
        </w:tc>
        <w:tc>
          <w:tcPr>
            <w:tcW w:w="1272" w:type="dxa"/>
            <w:gridSpan w:val="3"/>
            <w:shd w:val="clear" w:color="auto" w:fill="F2F2F2"/>
            <w:vAlign w:val="center"/>
          </w:tcPr>
          <w:p w14:paraId="1B6429C8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ЛВ</w:t>
            </w:r>
          </w:p>
        </w:tc>
        <w:tc>
          <w:tcPr>
            <w:tcW w:w="1989" w:type="dxa"/>
            <w:gridSpan w:val="2"/>
            <w:shd w:val="clear" w:color="auto" w:fill="F2F2F2"/>
            <w:vAlign w:val="center"/>
          </w:tcPr>
          <w:p w14:paraId="6CA3AD27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Latn-BA"/>
              </w:rPr>
              <w:t>S</w:t>
            </w:r>
            <w:r w:rsidRPr="000178B7">
              <w:rPr>
                <w:rFonts w:ascii="Arial Narrow" w:hAnsi="Arial Narrow"/>
                <w:b/>
                <w:sz w:val="20"/>
                <w:szCs w:val="20"/>
                <w:vertAlign w:val="subscript"/>
                <w:lang w:val="sr-Latn-BA"/>
              </w:rPr>
              <w:t>o</w:t>
            </w:r>
          </w:p>
        </w:tc>
      </w:tr>
      <w:tr w:rsidR="0023374F" w:rsidRPr="000178B7" w14:paraId="7407A1F7" w14:textId="77777777" w:rsidTr="000178B7">
        <w:tc>
          <w:tcPr>
            <w:tcW w:w="1242" w:type="dxa"/>
            <w:vAlign w:val="center"/>
          </w:tcPr>
          <w:p w14:paraId="71A44DAD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3</w:t>
            </w:r>
          </w:p>
        </w:tc>
        <w:tc>
          <w:tcPr>
            <w:tcW w:w="1276" w:type="dxa"/>
            <w:gridSpan w:val="4"/>
            <w:vAlign w:val="center"/>
          </w:tcPr>
          <w:p w14:paraId="4744CD19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357D1D9C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0</w:t>
            </w:r>
          </w:p>
        </w:tc>
        <w:tc>
          <w:tcPr>
            <w:tcW w:w="1276" w:type="dxa"/>
            <w:gridSpan w:val="3"/>
            <w:vAlign w:val="center"/>
          </w:tcPr>
          <w:p w14:paraId="1BE5C83C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67,5</w:t>
            </w:r>
          </w:p>
        </w:tc>
        <w:tc>
          <w:tcPr>
            <w:tcW w:w="1275" w:type="dxa"/>
            <w:gridSpan w:val="2"/>
            <w:vAlign w:val="center"/>
          </w:tcPr>
          <w:p w14:paraId="593F621D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45</w:t>
            </w:r>
          </w:p>
        </w:tc>
        <w:tc>
          <w:tcPr>
            <w:tcW w:w="1272" w:type="dxa"/>
            <w:gridSpan w:val="3"/>
            <w:vAlign w:val="center"/>
          </w:tcPr>
          <w:p w14:paraId="6FA3D4D7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0</w:t>
            </w:r>
          </w:p>
        </w:tc>
        <w:tc>
          <w:tcPr>
            <w:tcW w:w="1989" w:type="dxa"/>
            <w:gridSpan w:val="2"/>
            <w:vAlign w:val="center"/>
          </w:tcPr>
          <w:p w14:paraId="7B2921EE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1,5</w:t>
            </w:r>
          </w:p>
        </w:tc>
      </w:tr>
      <w:tr w:rsidR="0023374F" w:rsidRPr="000178B7" w14:paraId="12B05013" w14:textId="77777777" w:rsidTr="000178B7">
        <w:tc>
          <w:tcPr>
            <w:tcW w:w="4614" w:type="dxa"/>
            <w:gridSpan w:val="8"/>
            <w:vAlign w:val="center"/>
          </w:tcPr>
          <w:p w14:paraId="63DD8055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 xml:space="preserve">укупно наставно оптерећење (у сатима, семестрално) </w:t>
            </w:r>
          </w:p>
          <w:p w14:paraId="4391239B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45 + 30 + 0</w:t>
            </w: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 xml:space="preserve">  =</w:t>
            </w:r>
            <w:r>
              <w:rPr>
                <w:rFonts w:ascii="Arial Narrow" w:hAnsi="Arial Narrow"/>
                <w:sz w:val="20"/>
                <w:szCs w:val="20"/>
                <w:lang w:val="sr-Latn-BA"/>
              </w:rPr>
              <w:t xml:space="preserve"> 75</w:t>
            </w:r>
          </w:p>
        </w:tc>
        <w:tc>
          <w:tcPr>
            <w:tcW w:w="4992" w:type="dxa"/>
            <w:gridSpan w:val="9"/>
            <w:vAlign w:val="center"/>
          </w:tcPr>
          <w:p w14:paraId="320FCC46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 xml:space="preserve">укупно студентско оптерећење (у сатима, семестрално) </w:t>
            </w:r>
          </w:p>
          <w:p w14:paraId="231C608A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3 * 15 *1,5 + 2 *15 * 1,5 = 112,5</w:t>
            </w:r>
          </w:p>
        </w:tc>
      </w:tr>
      <w:tr w:rsidR="0023374F" w:rsidRPr="000178B7" w14:paraId="45221142" w14:textId="77777777" w:rsidTr="000178B7">
        <w:tc>
          <w:tcPr>
            <w:tcW w:w="9606" w:type="dxa"/>
            <w:gridSpan w:val="17"/>
            <w:vAlign w:val="center"/>
          </w:tcPr>
          <w:p w14:paraId="10FC9663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>Укупно оптерећење</w:t>
            </w:r>
            <w:r w:rsidRPr="000178B7">
              <w:rPr>
                <w:rFonts w:ascii="Arial Narrow" w:hAnsi="Arial Narrow"/>
                <w:sz w:val="20"/>
                <w:szCs w:val="20"/>
                <w:lang w:val="sr-Latn-BA"/>
              </w:rPr>
              <w:t xml:space="preserve"> </w:t>
            </w: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 xml:space="preserve">предмета (наставно + студентско): </w:t>
            </w:r>
            <w:r>
              <w:rPr>
                <w:rFonts w:ascii="Arial Narrow" w:hAnsi="Arial Narrow"/>
                <w:sz w:val="20"/>
                <w:szCs w:val="20"/>
                <w:lang w:val="sr-Latn-BA"/>
              </w:rPr>
              <w:t>75 + 112,5 = 187,5</w:t>
            </w: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 xml:space="preserve"> сати семестрално</w:t>
            </w:r>
          </w:p>
        </w:tc>
      </w:tr>
      <w:tr w:rsidR="0023374F" w:rsidRPr="000178B7" w14:paraId="43D875CE" w14:textId="77777777" w:rsidTr="000178B7">
        <w:tc>
          <w:tcPr>
            <w:tcW w:w="1668" w:type="dxa"/>
            <w:gridSpan w:val="2"/>
            <w:shd w:val="clear" w:color="auto" w:fill="D9D9D9"/>
            <w:vAlign w:val="center"/>
          </w:tcPr>
          <w:p w14:paraId="46FCDAC8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Исходи учења</w:t>
            </w:r>
          </w:p>
        </w:tc>
        <w:tc>
          <w:tcPr>
            <w:tcW w:w="7938" w:type="dxa"/>
            <w:gridSpan w:val="15"/>
            <w:vAlign w:val="center"/>
          </w:tcPr>
          <w:p w14:paraId="6D620145" w14:textId="77777777" w:rsidR="0023374F" w:rsidRPr="00337B41" w:rsidRDefault="0023374F" w:rsidP="00AE4671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Савладавањем овог предмета студент ће бити оспособљен </w:t>
            </w:r>
            <w:r>
              <w:rPr>
                <w:rFonts w:ascii="Arial Narrow" w:hAnsi="Arial Narrow"/>
                <w:sz w:val="20"/>
                <w:szCs w:val="20"/>
                <w:lang w:val="sr-Cyrl-CS"/>
              </w:rPr>
              <w:t>да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>:</w:t>
            </w:r>
          </w:p>
          <w:p w14:paraId="63D7B35E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1. Упозна теоријске појмове уставног права;</w:t>
            </w:r>
          </w:p>
          <w:p w14:paraId="65090E5D" w14:textId="77777777" w:rsidR="0023374F" w:rsidRPr="00711B2D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>2.</w:t>
            </w:r>
            <w:r>
              <w:rPr>
                <w:rFonts w:ascii="Arial Narrow" w:hAnsi="Arial Narrow"/>
                <w:sz w:val="20"/>
                <w:szCs w:val="20"/>
                <w:lang w:val="sr-Latn-BA"/>
              </w:rPr>
              <w:t xml:space="preserve"> Упозна систем уставног права у Босни и Херцеговини;</w:t>
            </w:r>
          </w:p>
          <w:p w14:paraId="2778F13C" w14:textId="77777777" w:rsidR="0023374F" w:rsidRPr="00711B2D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>3.</w:t>
            </w:r>
            <w:r>
              <w:rPr>
                <w:rFonts w:ascii="Arial Narrow" w:hAnsi="Arial Narrow"/>
                <w:sz w:val="20"/>
                <w:szCs w:val="20"/>
                <w:lang w:val="sr-Latn-BA"/>
              </w:rPr>
              <w:t xml:space="preserve"> Упозна организацију и начин функционисања институција које врше јавну власт, као и однос грађанина и јавне власти;</w:t>
            </w:r>
          </w:p>
          <w:p w14:paraId="65CB5067" w14:textId="77777777" w:rsidR="0023374F" w:rsidRPr="00AE4671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>4.</w:t>
            </w:r>
            <w:r>
              <w:rPr>
                <w:rFonts w:ascii="Arial Narrow" w:hAnsi="Arial Narrow"/>
                <w:sz w:val="20"/>
                <w:szCs w:val="20"/>
                <w:lang w:val="sr-Latn-BA"/>
              </w:rPr>
              <w:t xml:space="preserve"> Упозна поступке вршења законодавне, извршне и судске власти, као и поступке за заштиту људских права и слобода.</w:t>
            </w:r>
          </w:p>
        </w:tc>
      </w:tr>
      <w:tr w:rsidR="0023374F" w:rsidRPr="000178B7" w14:paraId="411BE725" w14:textId="77777777" w:rsidTr="000178B7">
        <w:tc>
          <w:tcPr>
            <w:tcW w:w="1668" w:type="dxa"/>
            <w:gridSpan w:val="2"/>
            <w:shd w:val="clear" w:color="auto" w:fill="D9D9D9"/>
            <w:vAlign w:val="center"/>
          </w:tcPr>
          <w:p w14:paraId="622C3960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Условљеност</w:t>
            </w:r>
          </w:p>
        </w:tc>
        <w:tc>
          <w:tcPr>
            <w:tcW w:w="7938" w:type="dxa"/>
            <w:gridSpan w:val="15"/>
            <w:vAlign w:val="center"/>
          </w:tcPr>
          <w:p w14:paraId="55A1F409" w14:textId="77777777" w:rsidR="0023374F" w:rsidRPr="00507AAC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Положен испит из предмета Теорија права.</w:t>
            </w:r>
          </w:p>
        </w:tc>
      </w:tr>
      <w:tr w:rsidR="0023374F" w:rsidRPr="000178B7" w14:paraId="39A55A8A" w14:textId="77777777" w:rsidTr="000178B7">
        <w:tc>
          <w:tcPr>
            <w:tcW w:w="1668" w:type="dxa"/>
            <w:gridSpan w:val="2"/>
            <w:shd w:val="clear" w:color="auto" w:fill="D9D9D9"/>
            <w:vAlign w:val="center"/>
          </w:tcPr>
          <w:p w14:paraId="667F432A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Наставне методе</w:t>
            </w:r>
          </w:p>
        </w:tc>
        <w:tc>
          <w:tcPr>
            <w:tcW w:w="7938" w:type="dxa"/>
            <w:gridSpan w:val="15"/>
            <w:vAlign w:val="center"/>
          </w:tcPr>
          <w:p w14:paraId="3B40A276" w14:textId="77777777" w:rsidR="0023374F" w:rsidRPr="00507AAC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 xml:space="preserve">Вербално-текстуална и илустративно-демонстративна метода, а посебно метода усменог излагања, метода разговора, метода илустративних радова, метода читања и рада на тексту, метода писаних радова, метода демонстрација. </w:t>
            </w:r>
          </w:p>
        </w:tc>
      </w:tr>
      <w:tr w:rsidR="0023374F" w:rsidRPr="000178B7" w14:paraId="14C6933D" w14:textId="77777777" w:rsidTr="000178B7">
        <w:tc>
          <w:tcPr>
            <w:tcW w:w="1668" w:type="dxa"/>
            <w:gridSpan w:val="2"/>
            <w:shd w:val="clear" w:color="auto" w:fill="D9D9D9"/>
            <w:vAlign w:val="center"/>
          </w:tcPr>
          <w:p w14:paraId="178F3986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Садржај предмета по седмицама</w:t>
            </w:r>
          </w:p>
        </w:tc>
        <w:tc>
          <w:tcPr>
            <w:tcW w:w="7938" w:type="dxa"/>
            <w:gridSpan w:val="15"/>
            <w:vAlign w:val="center"/>
          </w:tcPr>
          <w:p w14:paraId="6C9E97E7" w14:textId="77777777" w:rsidR="0023374F" w:rsidRPr="0010109E" w:rsidRDefault="0023374F" w:rsidP="0089426E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r-Latn-BA"/>
              </w:rPr>
            </w:pPr>
            <w:r w:rsidRPr="0010109E">
              <w:rPr>
                <w:rFonts w:ascii="Arial Narrow" w:hAnsi="Arial Narrow"/>
                <w:sz w:val="20"/>
                <w:szCs w:val="20"/>
                <w:lang w:val="sr-Cyrl-BA"/>
              </w:rPr>
              <w:t>1.</w:t>
            </w:r>
            <w:r w:rsidRPr="0010109E">
              <w:rPr>
                <w:rFonts w:ascii="Arial Narrow" w:hAnsi="Arial Narrow"/>
                <w:sz w:val="20"/>
                <w:szCs w:val="20"/>
              </w:rPr>
              <w:t xml:space="preserve"> Уставно право као научна дисциплина и грана права. </w:t>
            </w:r>
            <w:r w:rsidRPr="0010109E">
              <w:rPr>
                <w:rFonts w:ascii="Arial Narrow" w:hAnsi="Arial Narrow"/>
                <w:sz w:val="20"/>
                <w:szCs w:val="20"/>
                <w:lang w:val="sr-Cyrl-CS"/>
              </w:rPr>
              <w:t>Предмет</w:t>
            </w:r>
            <w:r w:rsidRPr="0010109E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0109E">
              <w:rPr>
                <w:rFonts w:ascii="Arial Narrow" w:hAnsi="Arial Narrow"/>
                <w:sz w:val="20"/>
                <w:szCs w:val="20"/>
                <w:lang w:val="sr-Cyrl-CS"/>
              </w:rPr>
              <w:t xml:space="preserve">и назив уставног права; </w:t>
            </w:r>
            <w:r w:rsidRPr="0010109E">
              <w:rPr>
                <w:rFonts w:ascii="Arial Narrow" w:hAnsi="Arial Narrow"/>
                <w:sz w:val="20"/>
                <w:szCs w:val="20"/>
              </w:rPr>
              <w:t xml:space="preserve">Метод уставног права; Однос уставног права и других дисциплина; </w:t>
            </w:r>
            <w:r w:rsidRPr="0010109E">
              <w:rPr>
                <w:rFonts w:ascii="Arial Narrow" w:hAnsi="Arial Narrow"/>
                <w:sz w:val="20"/>
                <w:szCs w:val="20"/>
                <w:lang w:val="sr-Cyrl-CS"/>
              </w:rPr>
              <w:t>Извори уставног права у свијету; Извори уставног права у Босни и Херцеговини.</w:t>
            </w:r>
          </w:p>
          <w:p w14:paraId="1B366B09" w14:textId="77777777" w:rsidR="0023374F" w:rsidRPr="0010109E" w:rsidRDefault="0023374F" w:rsidP="0089426E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10109E">
              <w:rPr>
                <w:rFonts w:ascii="Arial Narrow" w:hAnsi="Arial Narrow"/>
                <w:sz w:val="20"/>
                <w:szCs w:val="20"/>
                <w:lang w:val="sr-Cyrl-BA"/>
              </w:rPr>
              <w:t>2.</w:t>
            </w:r>
            <w:r w:rsidRPr="0010109E">
              <w:rPr>
                <w:rFonts w:ascii="Arial Narrow" w:hAnsi="Arial Narrow"/>
                <w:sz w:val="20"/>
                <w:szCs w:val="20"/>
              </w:rPr>
              <w:t xml:space="preserve"> Појам и природа устава. Настанак устава; Појам устава (формалноправни, материјалноправни, политичкоправни и социолошкоправни појам); Materia constitutionis (материја устава); Materia constitutionis у уставима у Босни и Херцеговини; Структура устава; Структура устава Босне и Херцеговине, Републике Српске, Федерације Босне и Херцеговине и кантона. Битна својства устава.</w:t>
            </w:r>
          </w:p>
          <w:p w14:paraId="11B50453" w14:textId="77777777" w:rsidR="0023374F" w:rsidRPr="0010109E" w:rsidRDefault="0023374F" w:rsidP="0089426E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10109E">
              <w:rPr>
                <w:rFonts w:ascii="Arial Narrow" w:hAnsi="Arial Narrow"/>
                <w:sz w:val="20"/>
                <w:szCs w:val="20"/>
                <w:lang w:val="sr-Cyrl-BA"/>
              </w:rPr>
              <w:t>3.</w:t>
            </w:r>
            <w:r w:rsidRPr="0010109E">
              <w:rPr>
                <w:rFonts w:ascii="Arial Narrow" w:hAnsi="Arial Narrow"/>
                <w:sz w:val="20"/>
                <w:szCs w:val="20"/>
              </w:rPr>
              <w:t xml:space="preserve"> Врсте устава. Примарна класификација устава; Секундарна класификација устава (формалноправна, социолошкоправна, политиколошка правна класификација). Устави Босне и Херцеговине, ентитета и кантона према извршеним класификацијама.</w:t>
            </w:r>
          </w:p>
          <w:p w14:paraId="6873A5A3" w14:textId="77777777" w:rsidR="0023374F" w:rsidRPr="0010109E" w:rsidRDefault="0023374F" w:rsidP="0089426E">
            <w:pPr>
              <w:pStyle w:val="BodyText3"/>
              <w:jc w:val="both"/>
              <w:rPr>
                <w:rFonts w:ascii="Arial Narrow" w:hAnsi="Arial Narrow"/>
                <w:sz w:val="20"/>
              </w:rPr>
            </w:pPr>
            <w:r w:rsidRPr="0010109E">
              <w:rPr>
                <w:rFonts w:ascii="Arial Narrow" w:hAnsi="Arial Narrow"/>
                <w:sz w:val="20"/>
                <w:lang w:val="sr-Cyrl-BA" w:eastAsia="sr-Latn-BA"/>
              </w:rPr>
              <w:t>4.</w:t>
            </w:r>
            <w:r w:rsidRPr="0010109E">
              <w:rPr>
                <w:rFonts w:ascii="Arial Narrow" w:hAnsi="Arial Narrow"/>
                <w:sz w:val="20"/>
                <w:lang w:eastAsia="sr-Latn-BA"/>
              </w:rPr>
              <w:t xml:space="preserve"> Доношење и ревизија устава. Околности у којима се уставу доносе; Проглашење устава; Промјена (ревизија) устава; Промјене устава у Босни и Херцеговини.</w:t>
            </w:r>
          </w:p>
          <w:p w14:paraId="37A654FA" w14:textId="77777777" w:rsidR="0023374F" w:rsidRPr="0010109E" w:rsidRDefault="0023374F" w:rsidP="0089426E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l-SI"/>
              </w:rPr>
            </w:pPr>
            <w:r w:rsidRPr="0010109E">
              <w:rPr>
                <w:rFonts w:ascii="Arial Narrow" w:hAnsi="Arial Narrow"/>
                <w:sz w:val="20"/>
                <w:szCs w:val="20"/>
                <w:lang w:val="sr-Cyrl-BA"/>
              </w:rPr>
              <w:t>5.</w:t>
            </w:r>
            <w:r w:rsidRPr="0010109E">
              <w:rPr>
                <w:rFonts w:ascii="Arial Narrow" w:hAnsi="Arial Narrow"/>
                <w:sz w:val="20"/>
                <w:szCs w:val="20"/>
                <w:lang w:val="sl-SI"/>
              </w:rPr>
              <w:t xml:space="preserve"> Развој уставности у свијету. Уставни развој Србије и Југославије.</w:t>
            </w:r>
          </w:p>
          <w:p w14:paraId="0316D0D8" w14:textId="77777777" w:rsidR="0023374F" w:rsidRPr="0010109E" w:rsidRDefault="0023374F" w:rsidP="0089426E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 w:rsidRPr="0010109E">
              <w:rPr>
                <w:rFonts w:ascii="Arial Narrow" w:hAnsi="Arial Narrow"/>
                <w:sz w:val="20"/>
                <w:szCs w:val="20"/>
                <w:lang w:val="sr-Cyrl-BA"/>
              </w:rPr>
              <w:t>6.</w:t>
            </w:r>
            <w:r w:rsidRPr="0010109E">
              <w:rPr>
                <w:rFonts w:ascii="Arial Narrow" w:hAnsi="Arial Narrow"/>
                <w:sz w:val="20"/>
                <w:szCs w:val="20"/>
                <w:lang w:val="sr-Latn-BA"/>
              </w:rPr>
              <w:t xml:space="preserve"> Појам и обиљежја државне власти. Сувереност државне власти. Теорије о суверености. Облици остваривања суверености. Устав и сувереност.</w:t>
            </w:r>
          </w:p>
          <w:p w14:paraId="1D568FAA" w14:textId="77777777" w:rsidR="0023374F" w:rsidRPr="0010109E" w:rsidRDefault="0023374F" w:rsidP="0089426E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 w:rsidRPr="0010109E">
              <w:rPr>
                <w:rFonts w:ascii="Arial Narrow" w:hAnsi="Arial Narrow"/>
                <w:sz w:val="20"/>
                <w:szCs w:val="20"/>
                <w:lang w:val="sr-Cyrl-BA"/>
              </w:rPr>
              <w:t>7.</w:t>
            </w:r>
            <w:r w:rsidRPr="0010109E">
              <w:rPr>
                <w:rFonts w:ascii="Arial Narrow" w:hAnsi="Arial Narrow"/>
                <w:sz w:val="20"/>
                <w:szCs w:val="20"/>
                <w:lang w:val="sr-Latn-BA"/>
              </w:rPr>
              <w:t xml:space="preserve"> Легитимност државне власти. Појам функција државне власти. Теорије о функцијама државне власти. Теорије о односима функција државне власти.</w:t>
            </w:r>
          </w:p>
          <w:p w14:paraId="1CD23225" w14:textId="77777777" w:rsidR="0023374F" w:rsidRPr="0010109E" w:rsidRDefault="0023374F" w:rsidP="0089426E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 w:rsidRPr="0010109E">
              <w:rPr>
                <w:rFonts w:ascii="Arial Narrow" w:hAnsi="Arial Narrow"/>
                <w:sz w:val="20"/>
                <w:szCs w:val="20"/>
                <w:lang w:val="sr-Cyrl-BA"/>
              </w:rPr>
              <w:t>8.</w:t>
            </w:r>
            <w:r w:rsidRPr="0010109E">
              <w:rPr>
                <w:rFonts w:ascii="Arial Narrow" w:hAnsi="Arial Narrow"/>
                <w:sz w:val="20"/>
                <w:szCs w:val="20"/>
                <w:lang w:val="sr-Latn-BA"/>
              </w:rPr>
              <w:t xml:space="preserve"> Системи државне власти.</w:t>
            </w:r>
          </w:p>
          <w:p w14:paraId="46DA8790" w14:textId="77777777" w:rsidR="0023374F" w:rsidRPr="0010109E" w:rsidRDefault="0023374F" w:rsidP="0089426E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 w:rsidRPr="0010109E">
              <w:rPr>
                <w:rFonts w:ascii="Arial Narrow" w:hAnsi="Arial Narrow"/>
                <w:sz w:val="20"/>
                <w:szCs w:val="20"/>
                <w:lang w:val="sr-Cyrl-BA"/>
              </w:rPr>
              <w:t>9.</w:t>
            </w:r>
            <w:r w:rsidRPr="0010109E">
              <w:rPr>
                <w:rFonts w:ascii="Arial Narrow" w:hAnsi="Arial Narrow"/>
                <w:sz w:val="20"/>
                <w:szCs w:val="20"/>
                <w:lang w:val="sr-Latn-BA"/>
              </w:rPr>
              <w:t xml:space="preserve"> Системи државне власти у Босни и Херцеговини.</w:t>
            </w:r>
          </w:p>
          <w:p w14:paraId="488F7C26" w14:textId="77777777" w:rsidR="0023374F" w:rsidRPr="0010109E" w:rsidRDefault="0023374F" w:rsidP="0089426E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 w:rsidRPr="0010109E">
              <w:rPr>
                <w:rFonts w:ascii="Arial Narrow" w:hAnsi="Arial Narrow"/>
                <w:sz w:val="20"/>
                <w:szCs w:val="20"/>
                <w:lang w:val="sr-Cyrl-BA"/>
              </w:rPr>
              <w:t>10.</w:t>
            </w:r>
            <w:r w:rsidRPr="0010109E">
              <w:rPr>
                <w:rFonts w:ascii="Arial Narrow" w:hAnsi="Arial Narrow"/>
                <w:sz w:val="20"/>
                <w:szCs w:val="20"/>
                <w:lang w:val="sr-Latn-BA"/>
              </w:rPr>
              <w:t xml:space="preserve"> Институти непосредне демократије. Институти непосредне демократије у Босни и Херцеговини.</w:t>
            </w:r>
          </w:p>
          <w:p w14:paraId="439A99AB" w14:textId="77777777" w:rsidR="0023374F" w:rsidRPr="0010109E" w:rsidRDefault="0023374F" w:rsidP="0089426E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 w:rsidRPr="0010109E">
              <w:rPr>
                <w:rFonts w:ascii="Arial Narrow" w:hAnsi="Arial Narrow"/>
                <w:sz w:val="20"/>
                <w:szCs w:val="20"/>
                <w:lang w:val="sr-Cyrl-BA"/>
              </w:rPr>
              <w:t>11.</w:t>
            </w:r>
            <w:r w:rsidRPr="0010109E">
              <w:rPr>
                <w:rFonts w:ascii="Arial Narrow" w:hAnsi="Arial Narrow"/>
                <w:sz w:val="20"/>
                <w:szCs w:val="20"/>
                <w:lang w:val="sr-Latn-BA"/>
              </w:rPr>
              <w:t xml:space="preserve"> Појам и елементи изборног система.</w:t>
            </w:r>
          </w:p>
          <w:p w14:paraId="1D060320" w14:textId="77777777" w:rsidR="0023374F" w:rsidRPr="0010109E" w:rsidRDefault="0023374F" w:rsidP="0089426E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 w:rsidRPr="0010109E">
              <w:rPr>
                <w:rFonts w:ascii="Arial Narrow" w:hAnsi="Arial Narrow"/>
                <w:sz w:val="20"/>
                <w:szCs w:val="20"/>
                <w:lang w:val="sr-Cyrl-BA"/>
              </w:rPr>
              <w:t>12.</w:t>
            </w:r>
            <w:r w:rsidRPr="0010109E">
              <w:rPr>
                <w:rFonts w:ascii="Arial Narrow" w:hAnsi="Arial Narrow"/>
                <w:sz w:val="20"/>
                <w:szCs w:val="20"/>
                <w:lang w:val="sr-Latn-BA"/>
              </w:rPr>
              <w:t xml:space="preserve"> Принципи изборног система Босне и Херцеговине.</w:t>
            </w:r>
          </w:p>
          <w:p w14:paraId="0AB2997A" w14:textId="77777777" w:rsidR="0023374F" w:rsidRPr="0010109E" w:rsidRDefault="0023374F" w:rsidP="0089426E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 w:rsidRPr="0010109E">
              <w:rPr>
                <w:rFonts w:ascii="Arial Narrow" w:hAnsi="Arial Narrow"/>
                <w:sz w:val="20"/>
                <w:szCs w:val="20"/>
                <w:lang w:val="sr-Cyrl-BA"/>
              </w:rPr>
              <w:t>13.</w:t>
            </w:r>
            <w:r w:rsidRPr="0010109E">
              <w:rPr>
                <w:rFonts w:ascii="Arial Narrow" w:hAnsi="Arial Narrow"/>
                <w:sz w:val="20"/>
                <w:szCs w:val="20"/>
                <w:lang w:val="sr-Latn-BA"/>
              </w:rPr>
              <w:t xml:space="preserve"> Политичке странке – појам, функције и организација. Типологија политичких странака и страначких система.</w:t>
            </w:r>
          </w:p>
          <w:p w14:paraId="00B68F4D" w14:textId="77777777" w:rsidR="0023374F" w:rsidRPr="0010109E" w:rsidRDefault="0023374F" w:rsidP="0089426E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 w:rsidRPr="0010109E">
              <w:rPr>
                <w:rFonts w:ascii="Arial Narrow" w:hAnsi="Arial Narrow"/>
                <w:sz w:val="20"/>
                <w:szCs w:val="20"/>
                <w:lang w:val="sr-Cyrl-BA"/>
              </w:rPr>
              <w:t>14.</w:t>
            </w:r>
            <w:r w:rsidRPr="0010109E">
              <w:rPr>
                <w:rFonts w:ascii="Arial Narrow" w:hAnsi="Arial Narrow"/>
                <w:sz w:val="20"/>
                <w:szCs w:val="20"/>
                <w:lang w:val="sr-Latn-BA"/>
              </w:rPr>
              <w:t xml:space="preserve"> Појам и класификације људских права и слобода. Лична, политичка, економска, социјална и културна права и слободе.</w:t>
            </w:r>
          </w:p>
          <w:p w14:paraId="76A4365D" w14:textId="77777777" w:rsidR="0023374F" w:rsidRPr="008B5BEF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 w:rsidRPr="0010109E">
              <w:rPr>
                <w:rFonts w:ascii="Arial Narrow" w:hAnsi="Arial Narrow"/>
                <w:sz w:val="20"/>
                <w:szCs w:val="20"/>
                <w:lang w:val="sr-Cyrl-BA"/>
              </w:rPr>
              <w:t>15.</w:t>
            </w:r>
            <w:r w:rsidRPr="0010109E">
              <w:rPr>
                <w:rFonts w:ascii="Arial Narrow" w:hAnsi="Arial Narrow"/>
                <w:sz w:val="20"/>
                <w:szCs w:val="20"/>
                <w:lang w:val="sr-Latn-BA"/>
              </w:rPr>
              <w:t xml:space="preserve"> Људска права и слободе у уставном систему Босне и Херцеговине.</w:t>
            </w:r>
          </w:p>
        </w:tc>
      </w:tr>
      <w:tr w:rsidR="0023374F" w:rsidRPr="000178B7" w14:paraId="464F51D2" w14:textId="77777777" w:rsidTr="000178B7">
        <w:tc>
          <w:tcPr>
            <w:tcW w:w="9606" w:type="dxa"/>
            <w:gridSpan w:val="17"/>
            <w:shd w:val="clear" w:color="auto" w:fill="D9D9D9"/>
            <w:vAlign w:val="center"/>
          </w:tcPr>
          <w:p w14:paraId="210B3725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lastRenderedPageBreak/>
              <w:t xml:space="preserve">Обавезна литература </w:t>
            </w:r>
          </w:p>
        </w:tc>
      </w:tr>
      <w:tr w:rsidR="0023374F" w:rsidRPr="000178B7" w14:paraId="636486DE" w14:textId="77777777" w:rsidTr="000178B7">
        <w:tc>
          <w:tcPr>
            <w:tcW w:w="2512" w:type="dxa"/>
            <w:gridSpan w:val="4"/>
            <w:shd w:val="clear" w:color="auto" w:fill="D9D9D9"/>
            <w:vAlign w:val="center"/>
          </w:tcPr>
          <w:p w14:paraId="6C02B4C9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Аутор/ и</w:t>
            </w:r>
          </w:p>
        </w:tc>
        <w:tc>
          <w:tcPr>
            <w:tcW w:w="4255" w:type="dxa"/>
            <w:gridSpan w:val="9"/>
            <w:shd w:val="clear" w:color="auto" w:fill="D9D9D9"/>
            <w:vAlign w:val="center"/>
          </w:tcPr>
          <w:p w14:paraId="3EDE7882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Назив публикације, издавач</w:t>
            </w:r>
          </w:p>
        </w:tc>
        <w:tc>
          <w:tcPr>
            <w:tcW w:w="850" w:type="dxa"/>
            <w:gridSpan w:val="2"/>
            <w:shd w:val="clear" w:color="auto" w:fill="D9D9D9"/>
            <w:vAlign w:val="center"/>
          </w:tcPr>
          <w:p w14:paraId="77C1E5DF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Година</w:t>
            </w:r>
          </w:p>
        </w:tc>
        <w:tc>
          <w:tcPr>
            <w:tcW w:w="1989" w:type="dxa"/>
            <w:gridSpan w:val="2"/>
            <w:shd w:val="clear" w:color="auto" w:fill="D9D9D9"/>
            <w:vAlign w:val="center"/>
          </w:tcPr>
          <w:p w14:paraId="649C8343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Странице (од-до)</w:t>
            </w:r>
          </w:p>
        </w:tc>
      </w:tr>
      <w:tr w:rsidR="0023374F" w:rsidRPr="000178B7" w14:paraId="316C8C12" w14:textId="77777777" w:rsidTr="000178B7">
        <w:tc>
          <w:tcPr>
            <w:tcW w:w="2512" w:type="dxa"/>
            <w:gridSpan w:val="4"/>
            <w:vAlign w:val="center"/>
          </w:tcPr>
          <w:p w14:paraId="2296D136" w14:textId="0606255F" w:rsidR="0023374F" w:rsidRPr="008B5BEF" w:rsidRDefault="008E71E8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Горан</w:t>
            </w:r>
            <w:r w:rsidR="0023374F">
              <w:rPr>
                <w:rFonts w:ascii="Arial Narrow" w:hAnsi="Arial Narrow"/>
                <w:sz w:val="20"/>
                <w:szCs w:val="20"/>
                <w:lang w:val="sr-Latn-BA"/>
              </w:rPr>
              <w:t xml:space="preserve"> Марковић</w:t>
            </w:r>
          </w:p>
        </w:tc>
        <w:tc>
          <w:tcPr>
            <w:tcW w:w="4255" w:type="dxa"/>
            <w:gridSpan w:val="9"/>
            <w:vAlign w:val="center"/>
          </w:tcPr>
          <w:p w14:paraId="0EE4C0F0" w14:textId="1F6678F9" w:rsidR="0023374F" w:rsidRPr="008B5BEF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 xml:space="preserve">Уставно право, </w:t>
            </w:r>
            <w:r w:rsidR="008E71E8">
              <w:rPr>
                <w:rFonts w:ascii="Arial Narrow" w:hAnsi="Arial Narrow"/>
                <w:sz w:val="20"/>
                <w:szCs w:val="20"/>
                <w:lang w:val="sr-Cyrl-BA"/>
              </w:rPr>
              <w:t>Завод за уџбенике и наставна средства Републике Српске и Правни факултет Универзитета у Источном Сарајеву, Источно Сарајево</w:t>
            </w:r>
          </w:p>
        </w:tc>
        <w:tc>
          <w:tcPr>
            <w:tcW w:w="850" w:type="dxa"/>
            <w:gridSpan w:val="2"/>
            <w:vAlign w:val="center"/>
          </w:tcPr>
          <w:p w14:paraId="78CA7321" w14:textId="07EA7329" w:rsidR="0023374F" w:rsidRPr="008B5BEF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20</w:t>
            </w:r>
            <w:r w:rsidR="008E71E8">
              <w:rPr>
                <w:rFonts w:ascii="Arial Narrow" w:hAnsi="Arial Narrow"/>
                <w:sz w:val="20"/>
                <w:szCs w:val="20"/>
                <w:lang w:val="sr-Cyrl-BA"/>
              </w:rPr>
              <w:t>21</w:t>
            </w:r>
            <w:r>
              <w:rPr>
                <w:rFonts w:ascii="Arial Narrow" w:hAnsi="Arial Narrow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989" w:type="dxa"/>
            <w:gridSpan w:val="2"/>
            <w:vAlign w:val="center"/>
          </w:tcPr>
          <w:p w14:paraId="09AF9ED2" w14:textId="6CC86862" w:rsidR="0023374F" w:rsidRPr="000178B7" w:rsidRDefault="003A13D3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Уставно право као грана права и правна дисциплина; предмет, назив и метод уставног права; извори уставног права; појам, природа и настанак устава; структура устава; битна својства устава; врсте устава; доношење и промјена устава; развој уставности у свијету; појам и обиљежја државне власти; сувереност, теорије о суверености, устав и сувереност; легитимност државне власти; функције државне власти, теорије о функцијама државне власти, теорије о односима државне власти; системи државне власти; институти непосредне демократије; појам и елементи изборног система; политичке странке и страначки системи; појам и врсте људских права; </w:t>
            </w:r>
          </w:p>
        </w:tc>
      </w:tr>
      <w:tr w:rsidR="0023374F" w:rsidRPr="000178B7" w14:paraId="32C6FAA5" w14:textId="77777777" w:rsidTr="000178B7">
        <w:tc>
          <w:tcPr>
            <w:tcW w:w="2512" w:type="dxa"/>
            <w:gridSpan w:val="4"/>
            <w:vAlign w:val="center"/>
          </w:tcPr>
          <w:p w14:paraId="2C4667B5" w14:textId="2E4805EC" w:rsidR="0023374F" w:rsidRPr="000178B7" w:rsidRDefault="003A13D3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Горан Марковић</w:t>
            </w:r>
          </w:p>
        </w:tc>
        <w:tc>
          <w:tcPr>
            <w:tcW w:w="4255" w:type="dxa"/>
            <w:gridSpan w:val="9"/>
            <w:vAlign w:val="center"/>
          </w:tcPr>
          <w:p w14:paraId="24054413" w14:textId="629400C9" w:rsidR="0023374F" w:rsidRPr="00353C57" w:rsidRDefault="003A13D3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 w:rsidRPr="003A13D3">
              <w:rPr>
                <w:rFonts w:ascii="Arial Narrow" w:hAnsi="Arial Narrow"/>
                <w:sz w:val="20"/>
                <w:szCs w:val="20"/>
                <w:lang w:val="sr-Latn-BA"/>
              </w:rPr>
              <w:t>Уставни лавиринт, Службени гласник, Београд</w:t>
            </w:r>
          </w:p>
        </w:tc>
        <w:tc>
          <w:tcPr>
            <w:tcW w:w="850" w:type="dxa"/>
            <w:gridSpan w:val="2"/>
            <w:vAlign w:val="center"/>
          </w:tcPr>
          <w:p w14:paraId="79116504" w14:textId="2F4EBDD1" w:rsidR="0023374F" w:rsidRPr="000178B7" w:rsidRDefault="003A13D3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2021.</w:t>
            </w:r>
          </w:p>
        </w:tc>
        <w:tc>
          <w:tcPr>
            <w:tcW w:w="1989" w:type="dxa"/>
            <w:gridSpan w:val="2"/>
            <w:vAlign w:val="center"/>
          </w:tcPr>
          <w:p w14:paraId="2B5D3BAC" w14:textId="19D3D13F" w:rsidR="0023374F" w:rsidRPr="000178B7" w:rsidRDefault="00AD3006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Извори уставног права у БиХ; структура устава БиХ и ентитета; доношење и промјена устава БиХ и ентитета; системи државне власти у БиХ, РС и ФБиХ; институти непосредне демократије у БиХ; изборни систем БиХ; људска права у уставном систему БиХ.</w:t>
            </w:r>
          </w:p>
        </w:tc>
      </w:tr>
      <w:tr w:rsidR="0023374F" w:rsidRPr="000178B7" w14:paraId="5472B238" w14:textId="77777777" w:rsidTr="000178B7">
        <w:tc>
          <w:tcPr>
            <w:tcW w:w="9606" w:type="dxa"/>
            <w:gridSpan w:val="17"/>
            <w:shd w:val="clear" w:color="auto" w:fill="D9D9D9"/>
            <w:vAlign w:val="center"/>
          </w:tcPr>
          <w:p w14:paraId="168A5885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Допунска литература</w:t>
            </w:r>
          </w:p>
        </w:tc>
      </w:tr>
      <w:tr w:rsidR="0023374F" w:rsidRPr="000178B7" w14:paraId="79989D82" w14:textId="77777777" w:rsidTr="000178B7">
        <w:tc>
          <w:tcPr>
            <w:tcW w:w="2512" w:type="dxa"/>
            <w:gridSpan w:val="4"/>
            <w:shd w:val="clear" w:color="auto" w:fill="D9D9D9"/>
            <w:vAlign w:val="center"/>
          </w:tcPr>
          <w:p w14:paraId="4F2BE842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>Аутор/ и</w:t>
            </w:r>
          </w:p>
        </w:tc>
        <w:tc>
          <w:tcPr>
            <w:tcW w:w="4255" w:type="dxa"/>
            <w:gridSpan w:val="9"/>
            <w:shd w:val="clear" w:color="auto" w:fill="D9D9D9"/>
            <w:vAlign w:val="center"/>
          </w:tcPr>
          <w:p w14:paraId="627A049D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Назив публикације, издавач</w:t>
            </w:r>
          </w:p>
        </w:tc>
        <w:tc>
          <w:tcPr>
            <w:tcW w:w="850" w:type="dxa"/>
            <w:gridSpan w:val="2"/>
            <w:shd w:val="clear" w:color="auto" w:fill="D9D9D9"/>
            <w:vAlign w:val="center"/>
          </w:tcPr>
          <w:p w14:paraId="7E0FF6AA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Година</w:t>
            </w:r>
          </w:p>
        </w:tc>
        <w:tc>
          <w:tcPr>
            <w:tcW w:w="1989" w:type="dxa"/>
            <w:gridSpan w:val="2"/>
            <w:shd w:val="clear" w:color="auto" w:fill="D9D9D9"/>
            <w:vAlign w:val="center"/>
          </w:tcPr>
          <w:p w14:paraId="4576CCB9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Странице (од-до)</w:t>
            </w:r>
          </w:p>
        </w:tc>
      </w:tr>
      <w:tr w:rsidR="0023374F" w:rsidRPr="000178B7" w14:paraId="573814E5" w14:textId="77777777" w:rsidTr="000178B7">
        <w:tc>
          <w:tcPr>
            <w:tcW w:w="2512" w:type="dxa"/>
            <w:gridSpan w:val="4"/>
            <w:vAlign w:val="center"/>
          </w:tcPr>
          <w:p w14:paraId="6EDF8F4A" w14:textId="207224D9" w:rsidR="0023374F" w:rsidRPr="008E71E8" w:rsidRDefault="008E71E8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Горан Марковић</w:t>
            </w:r>
          </w:p>
        </w:tc>
        <w:tc>
          <w:tcPr>
            <w:tcW w:w="4255" w:type="dxa"/>
            <w:gridSpan w:val="9"/>
            <w:vAlign w:val="center"/>
          </w:tcPr>
          <w:p w14:paraId="11890EE2" w14:textId="76B8B344" w:rsidR="0023374F" w:rsidRPr="008E71E8" w:rsidRDefault="008E71E8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Уставни лавиринт, Службени гласник, Београд</w:t>
            </w:r>
          </w:p>
        </w:tc>
        <w:tc>
          <w:tcPr>
            <w:tcW w:w="850" w:type="dxa"/>
            <w:gridSpan w:val="2"/>
            <w:vAlign w:val="center"/>
          </w:tcPr>
          <w:p w14:paraId="520CB776" w14:textId="06E26309" w:rsidR="0023374F" w:rsidRPr="008516EC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20</w:t>
            </w:r>
            <w:r w:rsidR="008E71E8">
              <w:rPr>
                <w:rFonts w:ascii="Arial Narrow" w:hAnsi="Arial Narrow"/>
                <w:sz w:val="20"/>
                <w:szCs w:val="20"/>
                <w:lang w:val="sr-Cyrl-BA"/>
              </w:rPr>
              <w:t>21</w:t>
            </w:r>
            <w:r>
              <w:rPr>
                <w:rFonts w:ascii="Arial Narrow" w:hAnsi="Arial Narrow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989" w:type="dxa"/>
            <w:gridSpan w:val="2"/>
            <w:vAlign w:val="center"/>
          </w:tcPr>
          <w:p w14:paraId="4CE70F05" w14:textId="7BB807BB" w:rsidR="0023374F" w:rsidRPr="00353C57" w:rsidRDefault="003A13D3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 w:rsidRPr="003A13D3">
              <w:rPr>
                <w:rFonts w:ascii="Arial Narrow" w:hAnsi="Arial Narrow"/>
                <w:sz w:val="20"/>
                <w:szCs w:val="20"/>
                <w:lang w:val="sr-Latn-BA"/>
              </w:rPr>
              <w:t>Материја штампана петитом која обухвата испитна питања наведена код обавезне литературе</w:t>
            </w:r>
          </w:p>
        </w:tc>
      </w:tr>
      <w:tr w:rsidR="0023374F" w:rsidRPr="000178B7" w14:paraId="23ABCC3F" w14:textId="77777777" w:rsidTr="000178B7">
        <w:tc>
          <w:tcPr>
            <w:tcW w:w="2512" w:type="dxa"/>
            <w:gridSpan w:val="4"/>
            <w:vAlign w:val="center"/>
          </w:tcPr>
          <w:p w14:paraId="1D868C7B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255" w:type="dxa"/>
            <w:gridSpan w:val="9"/>
            <w:vAlign w:val="center"/>
          </w:tcPr>
          <w:p w14:paraId="4DC804C1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D6B3130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1989" w:type="dxa"/>
            <w:gridSpan w:val="2"/>
            <w:vAlign w:val="center"/>
          </w:tcPr>
          <w:p w14:paraId="644AC671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</w:tr>
      <w:tr w:rsidR="0023374F" w:rsidRPr="000178B7" w14:paraId="4A74326B" w14:textId="77777777" w:rsidTr="000178B7">
        <w:trPr>
          <w:trHeight w:val="83"/>
        </w:trPr>
        <w:tc>
          <w:tcPr>
            <w:tcW w:w="1668" w:type="dxa"/>
            <w:gridSpan w:val="2"/>
            <w:vMerge w:val="restart"/>
            <w:shd w:val="clear" w:color="auto" w:fill="D9D9D9"/>
            <w:vAlign w:val="center"/>
          </w:tcPr>
          <w:p w14:paraId="10C755A5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Обавезе, облици провјере знања и оцјењивање</w:t>
            </w:r>
          </w:p>
        </w:tc>
        <w:tc>
          <w:tcPr>
            <w:tcW w:w="5652" w:type="dxa"/>
            <w:gridSpan w:val="12"/>
            <w:shd w:val="clear" w:color="auto" w:fill="D9D9D9"/>
            <w:vAlign w:val="center"/>
          </w:tcPr>
          <w:p w14:paraId="4A2D5CBA" w14:textId="77777777" w:rsidR="0023374F" w:rsidRPr="000178B7" w:rsidRDefault="0023374F" w:rsidP="000178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Врста евалуације рада студента</w:t>
            </w:r>
          </w:p>
        </w:tc>
        <w:tc>
          <w:tcPr>
            <w:tcW w:w="992" w:type="dxa"/>
            <w:gridSpan w:val="2"/>
            <w:shd w:val="clear" w:color="auto" w:fill="D9D9D9"/>
            <w:vAlign w:val="center"/>
          </w:tcPr>
          <w:p w14:paraId="494B37D7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Бодови</w:t>
            </w:r>
          </w:p>
        </w:tc>
        <w:tc>
          <w:tcPr>
            <w:tcW w:w="1294" w:type="dxa"/>
            <w:shd w:val="clear" w:color="auto" w:fill="D9D9D9"/>
            <w:vAlign w:val="center"/>
          </w:tcPr>
          <w:p w14:paraId="65AA1F00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Проценат</w:t>
            </w:r>
          </w:p>
        </w:tc>
      </w:tr>
      <w:tr w:rsidR="0023374F" w:rsidRPr="000178B7" w14:paraId="1008FE33" w14:textId="77777777" w:rsidTr="000178B7">
        <w:trPr>
          <w:trHeight w:val="67"/>
        </w:trPr>
        <w:tc>
          <w:tcPr>
            <w:tcW w:w="1668" w:type="dxa"/>
            <w:gridSpan w:val="2"/>
            <w:vMerge/>
            <w:shd w:val="clear" w:color="auto" w:fill="D9D9D9"/>
            <w:vAlign w:val="center"/>
          </w:tcPr>
          <w:p w14:paraId="66BF1088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7938" w:type="dxa"/>
            <w:gridSpan w:val="15"/>
            <w:vAlign w:val="center"/>
          </w:tcPr>
          <w:p w14:paraId="4AEA0D31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>Предиспитне обавезе</w:t>
            </w:r>
          </w:p>
        </w:tc>
      </w:tr>
      <w:tr w:rsidR="0023374F" w:rsidRPr="000178B7" w14:paraId="31A7D56A" w14:textId="77777777" w:rsidTr="000178B7">
        <w:trPr>
          <w:trHeight w:val="67"/>
        </w:trPr>
        <w:tc>
          <w:tcPr>
            <w:tcW w:w="1668" w:type="dxa"/>
            <w:gridSpan w:val="2"/>
            <w:vMerge/>
            <w:shd w:val="clear" w:color="auto" w:fill="D9D9D9"/>
            <w:vAlign w:val="center"/>
          </w:tcPr>
          <w:p w14:paraId="440CA57F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3435D11B" w14:textId="77777777" w:rsidR="0023374F" w:rsidRPr="000178B7" w:rsidRDefault="0023374F" w:rsidP="000178B7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>нпр. присуство предавањима/ вјежбама</w:t>
            </w:r>
          </w:p>
        </w:tc>
        <w:tc>
          <w:tcPr>
            <w:tcW w:w="992" w:type="dxa"/>
            <w:gridSpan w:val="2"/>
            <w:vAlign w:val="center"/>
          </w:tcPr>
          <w:p w14:paraId="0FA3B5BB" w14:textId="77777777" w:rsidR="0023374F" w:rsidRPr="00FF2B99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20</w:t>
            </w:r>
          </w:p>
        </w:tc>
        <w:tc>
          <w:tcPr>
            <w:tcW w:w="1294" w:type="dxa"/>
            <w:vAlign w:val="center"/>
          </w:tcPr>
          <w:p w14:paraId="167F6DE6" w14:textId="77777777" w:rsidR="0023374F" w:rsidRPr="00FF2B99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20 %</w:t>
            </w:r>
          </w:p>
        </w:tc>
      </w:tr>
      <w:tr w:rsidR="0023374F" w:rsidRPr="000178B7" w14:paraId="6BBEF2B4" w14:textId="77777777" w:rsidTr="000178B7">
        <w:trPr>
          <w:trHeight w:val="67"/>
        </w:trPr>
        <w:tc>
          <w:tcPr>
            <w:tcW w:w="1668" w:type="dxa"/>
            <w:gridSpan w:val="2"/>
            <w:vMerge/>
            <w:shd w:val="clear" w:color="auto" w:fill="D9D9D9"/>
            <w:vAlign w:val="center"/>
          </w:tcPr>
          <w:p w14:paraId="0EB31A94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080F55CB" w14:textId="77777777" w:rsidR="0023374F" w:rsidRPr="000178B7" w:rsidRDefault="0023374F" w:rsidP="000178B7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>нпр. позитивно оцјењен сем. рад/ пројекат/ есеј</w:t>
            </w:r>
          </w:p>
        </w:tc>
        <w:tc>
          <w:tcPr>
            <w:tcW w:w="992" w:type="dxa"/>
            <w:gridSpan w:val="2"/>
            <w:vAlign w:val="center"/>
          </w:tcPr>
          <w:p w14:paraId="4F5AFECC" w14:textId="77777777" w:rsidR="0023374F" w:rsidRPr="00FF2B99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5</w:t>
            </w:r>
          </w:p>
        </w:tc>
        <w:tc>
          <w:tcPr>
            <w:tcW w:w="1294" w:type="dxa"/>
            <w:vAlign w:val="center"/>
          </w:tcPr>
          <w:p w14:paraId="70EDBED5" w14:textId="77777777" w:rsidR="0023374F" w:rsidRPr="00FF2B99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5 %</w:t>
            </w:r>
          </w:p>
        </w:tc>
      </w:tr>
      <w:tr w:rsidR="0023374F" w:rsidRPr="000178B7" w14:paraId="2D5CF27C" w14:textId="77777777" w:rsidTr="000178B7">
        <w:trPr>
          <w:trHeight w:val="67"/>
        </w:trPr>
        <w:tc>
          <w:tcPr>
            <w:tcW w:w="1668" w:type="dxa"/>
            <w:gridSpan w:val="2"/>
            <w:vMerge/>
            <w:shd w:val="clear" w:color="auto" w:fill="D9D9D9"/>
            <w:vAlign w:val="center"/>
          </w:tcPr>
          <w:p w14:paraId="1771D103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046C300B" w14:textId="77777777" w:rsidR="0023374F" w:rsidRPr="000178B7" w:rsidRDefault="0023374F" w:rsidP="000178B7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>нпр. студија случаја – групни рад</w:t>
            </w:r>
          </w:p>
        </w:tc>
        <w:tc>
          <w:tcPr>
            <w:tcW w:w="992" w:type="dxa"/>
            <w:gridSpan w:val="2"/>
            <w:vAlign w:val="center"/>
          </w:tcPr>
          <w:p w14:paraId="457BC234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1294" w:type="dxa"/>
            <w:vAlign w:val="center"/>
          </w:tcPr>
          <w:p w14:paraId="37D6252D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</w:tr>
      <w:tr w:rsidR="0023374F" w:rsidRPr="000178B7" w14:paraId="6CD385CA" w14:textId="77777777" w:rsidTr="000178B7">
        <w:trPr>
          <w:trHeight w:val="67"/>
        </w:trPr>
        <w:tc>
          <w:tcPr>
            <w:tcW w:w="1668" w:type="dxa"/>
            <w:gridSpan w:val="2"/>
            <w:vMerge/>
            <w:shd w:val="clear" w:color="auto" w:fill="D9D9D9"/>
            <w:vAlign w:val="center"/>
          </w:tcPr>
          <w:p w14:paraId="61CF4F4B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6921DEB0" w14:textId="77777777" w:rsidR="0023374F" w:rsidRPr="000178B7" w:rsidRDefault="0023374F" w:rsidP="000178B7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>нпр. тест/ колоквијум</w:t>
            </w:r>
          </w:p>
        </w:tc>
        <w:tc>
          <w:tcPr>
            <w:tcW w:w="992" w:type="dxa"/>
            <w:gridSpan w:val="2"/>
            <w:vAlign w:val="center"/>
          </w:tcPr>
          <w:p w14:paraId="5368FC19" w14:textId="77777777" w:rsidR="0023374F" w:rsidRPr="00FF2B99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25</w:t>
            </w:r>
          </w:p>
        </w:tc>
        <w:tc>
          <w:tcPr>
            <w:tcW w:w="1294" w:type="dxa"/>
            <w:vAlign w:val="center"/>
          </w:tcPr>
          <w:p w14:paraId="7D9C3614" w14:textId="77777777" w:rsidR="0023374F" w:rsidRPr="00FF2B99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25 %</w:t>
            </w:r>
          </w:p>
        </w:tc>
      </w:tr>
      <w:tr w:rsidR="0023374F" w:rsidRPr="000178B7" w14:paraId="302B6E3C" w14:textId="77777777" w:rsidTr="000178B7">
        <w:trPr>
          <w:trHeight w:val="67"/>
        </w:trPr>
        <w:tc>
          <w:tcPr>
            <w:tcW w:w="1668" w:type="dxa"/>
            <w:gridSpan w:val="2"/>
            <w:vMerge/>
            <w:shd w:val="clear" w:color="auto" w:fill="D9D9D9"/>
            <w:vAlign w:val="center"/>
          </w:tcPr>
          <w:p w14:paraId="09C07F36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38DCF297" w14:textId="77777777" w:rsidR="0023374F" w:rsidRPr="000178B7" w:rsidRDefault="0023374F" w:rsidP="000178B7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 xml:space="preserve">нпр. рад у лабораторији/ лаб. вјежбе </w:t>
            </w:r>
          </w:p>
        </w:tc>
        <w:tc>
          <w:tcPr>
            <w:tcW w:w="992" w:type="dxa"/>
            <w:gridSpan w:val="2"/>
            <w:vAlign w:val="center"/>
          </w:tcPr>
          <w:p w14:paraId="0F5358A2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1294" w:type="dxa"/>
            <w:vAlign w:val="center"/>
          </w:tcPr>
          <w:p w14:paraId="0B7C0729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</w:tr>
      <w:tr w:rsidR="0023374F" w:rsidRPr="000178B7" w14:paraId="7DFE9D62" w14:textId="77777777" w:rsidTr="000178B7">
        <w:trPr>
          <w:trHeight w:val="67"/>
        </w:trPr>
        <w:tc>
          <w:tcPr>
            <w:tcW w:w="1668" w:type="dxa"/>
            <w:gridSpan w:val="2"/>
            <w:vMerge/>
            <w:shd w:val="clear" w:color="auto" w:fill="D9D9D9"/>
            <w:vAlign w:val="center"/>
          </w:tcPr>
          <w:p w14:paraId="0D30D26F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2505AF9D" w14:textId="77777777" w:rsidR="0023374F" w:rsidRPr="000178B7" w:rsidRDefault="0023374F" w:rsidP="000178B7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>нпр. практични рад</w:t>
            </w:r>
          </w:p>
        </w:tc>
        <w:tc>
          <w:tcPr>
            <w:tcW w:w="992" w:type="dxa"/>
            <w:gridSpan w:val="2"/>
            <w:vAlign w:val="center"/>
          </w:tcPr>
          <w:p w14:paraId="662ED1DB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1294" w:type="dxa"/>
            <w:vAlign w:val="center"/>
          </w:tcPr>
          <w:p w14:paraId="2D35A4C3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</w:tr>
      <w:tr w:rsidR="0023374F" w:rsidRPr="000178B7" w14:paraId="2ED75399" w14:textId="77777777" w:rsidTr="000178B7">
        <w:trPr>
          <w:trHeight w:val="67"/>
        </w:trPr>
        <w:tc>
          <w:tcPr>
            <w:tcW w:w="1668" w:type="dxa"/>
            <w:gridSpan w:val="2"/>
            <w:vMerge/>
            <w:shd w:val="clear" w:color="auto" w:fill="D9D9D9"/>
            <w:vAlign w:val="center"/>
          </w:tcPr>
          <w:p w14:paraId="2BE8C2EC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7938" w:type="dxa"/>
            <w:gridSpan w:val="15"/>
            <w:vAlign w:val="center"/>
          </w:tcPr>
          <w:p w14:paraId="1B8A9734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>Завршни испит</w:t>
            </w:r>
          </w:p>
        </w:tc>
      </w:tr>
      <w:tr w:rsidR="0023374F" w:rsidRPr="000178B7" w14:paraId="357F791B" w14:textId="77777777" w:rsidTr="000178B7">
        <w:trPr>
          <w:trHeight w:val="67"/>
        </w:trPr>
        <w:tc>
          <w:tcPr>
            <w:tcW w:w="1668" w:type="dxa"/>
            <w:gridSpan w:val="2"/>
            <w:vMerge/>
            <w:shd w:val="clear" w:color="auto" w:fill="D9D9D9"/>
            <w:vAlign w:val="center"/>
          </w:tcPr>
          <w:p w14:paraId="15AEE6C8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71D84418" w14:textId="77777777" w:rsidR="0023374F" w:rsidRPr="000178B7" w:rsidRDefault="0023374F" w:rsidP="000178B7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>нпр. завршни испит (усмени/ писмени)</w:t>
            </w:r>
          </w:p>
        </w:tc>
        <w:tc>
          <w:tcPr>
            <w:tcW w:w="992" w:type="dxa"/>
            <w:gridSpan w:val="2"/>
            <w:vAlign w:val="center"/>
          </w:tcPr>
          <w:p w14:paraId="10B94AD4" w14:textId="77777777" w:rsidR="0023374F" w:rsidRPr="00FF2B99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50</w:t>
            </w:r>
          </w:p>
        </w:tc>
        <w:tc>
          <w:tcPr>
            <w:tcW w:w="1294" w:type="dxa"/>
            <w:vAlign w:val="center"/>
          </w:tcPr>
          <w:p w14:paraId="2F784F1B" w14:textId="77777777" w:rsidR="0023374F" w:rsidRPr="00FF2B99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50 %</w:t>
            </w:r>
          </w:p>
        </w:tc>
      </w:tr>
      <w:tr w:rsidR="0023374F" w:rsidRPr="000178B7" w14:paraId="6F3E2712" w14:textId="77777777" w:rsidTr="000178B7">
        <w:trPr>
          <w:trHeight w:val="67"/>
        </w:trPr>
        <w:tc>
          <w:tcPr>
            <w:tcW w:w="1668" w:type="dxa"/>
            <w:gridSpan w:val="2"/>
            <w:vMerge/>
            <w:shd w:val="clear" w:color="auto" w:fill="D9D9D9"/>
            <w:vAlign w:val="center"/>
          </w:tcPr>
          <w:p w14:paraId="7655C06B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52C3D13D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>УКУПНО</w:t>
            </w:r>
          </w:p>
        </w:tc>
        <w:tc>
          <w:tcPr>
            <w:tcW w:w="992" w:type="dxa"/>
            <w:gridSpan w:val="2"/>
            <w:vAlign w:val="center"/>
          </w:tcPr>
          <w:p w14:paraId="3D3F017A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>100</w:t>
            </w:r>
          </w:p>
        </w:tc>
        <w:tc>
          <w:tcPr>
            <w:tcW w:w="1294" w:type="dxa"/>
            <w:vAlign w:val="center"/>
          </w:tcPr>
          <w:p w14:paraId="352889E0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>100 %</w:t>
            </w:r>
          </w:p>
        </w:tc>
      </w:tr>
      <w:tr w:rsidR="0023374F" w:rsidRPr="000178B7" w14:paraId="5705EBF0" w14:textId="77777777" w:rsidTr="000178B7">
        <w:trPr>
          <w:trHeight w:val="272"/>
        </w:trPr>
        <w:tc>
          <w:tcPr>
            <w:tcW w:w="1668" w:type="dxa"/>
            <w:gridSpan w:val="2"/>
            <w:shd w:val="clear" w:color="auto" w:fill="D9D9D9"/>
            <w:vAlign w:val="center"/>
          </w:tcPr>
          <w:p w14:paraId="3E6DCF6E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Latn-BA"/>
              </w:rPr>
              <w:t>Web</w:t>
            </w: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 xml:space="preserve"> страница</w:t>
            </w:r>
          </w:p>
        </w:tc>
        <w:tc>
          <w:tcPr>
            <w:tcW w:w="7938" w:type="dxa"/>
            <w:gridSpan w:val="15"/>
            <w:vAlign w:val="center"/>
          </w:tcPr>
          <w:p w14:paraId="15BB8C66" w14:textId="0A0BF8A8" w:rsidR="0023374F" w:rsidRPr="000178B7" w:rsidRDefault="003C2778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i/>
                <w:iCs/>
                <w:sz w:val="20"/>
                <w:szCs w:val="20"/>
                <w:lang w:val="sr-Cyrl-BA"/>
              </w:rPr>
              <w:t>https://www.pravni.ues.rs.ba/o-fakultetu/studijski-programi/nastavni-plan-2022-23</w:t>
            </w:r>
          </w:p>
        </w:tc>
      </w:tr>
      <w:tr w:rsidR="0023374F" w:rsidRPr="000178B7" w14:paraId="48C1DAC6" w14:textId="77777777" w:rsidTr="000178B7">
        <w:trPr>
          <w:trHeight w:val="272"/>
        </w:trPr>
        <w:tc>
          <w:tcPr>
            <w:tcW w:w="1668" w:type="dxa"/>
            <w:gridSpan w:val="2"/>
            <w:shd w:val="clear" w:color="auto" w:fill="D9D9D9"/>
            <w:vAlign w:val="center"/>
          </w:tcPr>
          <w:p w14:paraId="19392996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Датум овјере</w:t>
            </w:r>
          </w:p>
        </w:tc>
        <w:tc>
          <w:tcPr>
            <w:tcW w:w="7938" w:type="dxa"/>
            <w:gridSpan w:val="15"/>
            <w:vAlign w:val="center"/>
          </w:tcPr>
          <w:p w14:paraId="40FD1956" w14:textId="77777777" w:rsidR="0023374F" w:rsidRPr="000178B7" w:rsidRDefault="0023374F" w:rsidP="000178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 w:rsidRPr="000178B7">
              <w:rPr>
                <w:rFonts w:ascii="Arial Narrow" w:hAnsi="Arial Narrow"/>
                <w:sz w:val="20"/>
                <w:szCs w:val="20"/>
                <w:lang w:val="sr-Cyrl-BA"/>
              </w:rPr>
              <w:t>(унијети задњи датум усвајања овог силабуса на сједници Вијећа)</w:t>
            </w:r>
          </w:p>
        </w:tc>
      </w:tr>
    </w:tbl>
    <w:p w14:paraId="4FF2B24C" w14:textId="77777777" w:rsidR="0023374F" w:rsidRDefault="0023374F">
      <w:pPr>
        <w:rPr>
          <w:rFonts w:ascii="Arial Narrow" w:hAnsi="Arial Narrow"/>
          <w:sz w:val="18"/>
          <w:szCs w:val="20"/>
          <w:lang w:val="sr-Cyrl-BA"/>
        </w:rPr>
      </w:pPr>
    </w:p>
    <w:p w14:paraId="2CAEFBAE" w14:textId="77777777" w:rsidR="0023374F" w:rsidRPr="00BB3616" w:rsidRDefault="0023374F">
      <w:pPr>
        <w:rPr>
          <w:rFonts w:ascii="Arial Narrow" w:hAnsi="Arial Narrow"/>
          <w:sz w:val="18"/>
          <w:szCs w:val="20"/>
          <w:lang w:val="sr-Cyrl-BA"/>
        </w:rPr>
      </w:pPr>
    </w:p>
    <w:sectPr w:rsidR="0023374F" w:rsidRPr="00BB3616" w:rsidSect="00073BE8">
      <w:footerReference w:type="default" r:id="rId8"/>
      <w:pgSz w:w="11906" w:h="16838"/>
      <w:pgMar w:top="851" w:right="567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8D5F4" w14:textId="77777777" w:rsidR="00706A2D" w:rsidRDefault="00706A2D" w:rsidP="00662C2A">
      <w:pPr>
        <w:spacing w:after="0" w:line="240" w:lineRule="auto"/>
      </w:pPr>
      <w:r>
        <w:separator/>
      </w:r>
    </w:p>
  </w:endnote>
  <w:endnote w:type="continuationSeparator" w:id="0">
    <w:p w14:paraId="2DCE8921" w14:textId="77777777" w:rsidR="00706A2D" w:rsidRDefault="00706A2D" w:rsidP="00662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2A3CA" w14:textId="77777777" w:rsidR="0023374F" w:rsidRDefault="0023374F">
    <w:pPr>
      <w:pStyle w:val="Footer"/>
      <w:jc w:val="right"/>
    </w:pPr>
  </w:p>
  <w:p w14:paraId="67C252A0" w14:textId="77777777" w:rsidR="0023374F" w:rsidRDefault="002337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2ADB0" w14:textId="77777777" w:rsidR="00706A2D" w:rsidRDefault="00706A2D" w:rsidP="00662C2A">
      <w:pPr>
        <w:spacing w:after="0" w:line="240" w:lineRule="auto"/>
      </w:pPr>
      <w:r>
        <w:separator/>
      </w:r>
    </w:p>
  </w:footnote>
  <w:footnote w:type="continuationSeparator" w:id="0">
    <w:p w14:paraId="0A3824DD" w14:textId="77777777" w:rsidR="00706A2D" w:rsidRDefault="00706A2D" w:rsidP="00662C2A">
      <w:pPr>
        <w:spacing w:after="0" w:line="240" w:lineRule="auto"/>
      </w:pPr>
      <w:r>
        <w:continuationSeparator/>
      </w:r>
    </w:p>
  </w:footnote>
  <w:footnote w:id="1">
    <w:p w14:paraId="4F0168FB" w14:textId="77777777" w:rsidR="0023374F" w:rsidRPr="00ED59F8" w:rsidRDefault="0023374F" w:rsidP="00F2645F">
      <w:pPr>
        <w:pStyle w:val="FootnoteText"/>
        <w:rPr>
          <w:rFonts w:ascii="Arial Narrow" w:hAnsi="Arial Narrow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BB3616">
        <w:rPr>
          <w:rFonts w:ascii="Arial Narrow" w:hAnsi="Arial Narrow"/>
          <w:sz w:val="16"/>
          <w:szCs w:val="16"/>
          <w:lang w:val="sr-Cyrl-BA"/>
        </w:rPr>
        <w:t xml:space="preserve">Коефицијент студентског </w:t>
      </w:r>
      <w:r w:rsidRPr="00ED59F8">
        <w:rPr>
          <w:rFonts w:ascii="Arial Narrow" w:hAnsi="Arial Narrow"/>
          <w:sz w:val="16"/>
          <w:szCs w:val="16"/>
          <w:lang w:val="sr-Cyrl-BA"/>
        </w:rPr>
        <w:t xml:space="preserve">оптерећења </w:t>
      </w:r>
      <w:r w:rsidRPr="00ED59F8">
        <w:rPr>
          <w:rFonts w:ascii="Arial Narrow" w:hAnsi="Arial Narrow"/>
          <w:sz w:val="16"/>
          <w:szCs w:val="16"/>
          <w:lang w:val="sr-Latn-BA"/>
        </w:rPr>
        <w:t>S</w:t>
      </w:r>
      <w:r w:rsidRPr="00ED59F8">
        <w:rPr>
          <w:rFonts w:ascii="Arial Narrow" w:hAnsi="Arial Narrow"/>
          <w:sz w:val="16"/>
          <w:szCs w:val="16"/>
          <w:vertAlign w:val="subscript"/>
          <w:lang w:val="sr-Latn-BA"/>
        </w:rPr>
        <w:t>o</w:t>
      </w:r>
      <w:r w:rsidRPr="00ED59F8">
        <w:rPr>
          <w:rFonts w:ascii="Arial Narrow" w:hAnsi="Arial Narrow"/>
          <w:sz w:val="16"/>
          <w:szCs w:val="16"/>
          <w:vertAlign w:val="subscript"/>
        </w:rPr>
        <w:t xml:space="preserve"> </w:t>
      </w:r>
      <w:r w:rsidRPr="00ED59F8">
        <w:rPr>
          <w:rFonts w:ascii="Arial Narrow" w:hAnsi="Arial Narrow"/>
          <w:sz w:val="16"/>
          <w:szCs w:val="16"/>
        </w:rPr>
        <w:t>се рачуна</w:t>
      </w:r>
      <w:r w:rsidRPr="00ED59F8">
        <w:rPr>
          <w:rFonts w:ascii="Arial Narrow" w:hAnsi="Arial Narrow"/>
          <w:sz w:val="16"/>
          <w:szCs w:val="16"/>
          <w:lang w:val="sr-Cyrl-BA"/>
        </w:rPr>
        <w:t xml:space="preserve"> на сљедећи начин</w:t>
      </w:r>
      <w:r w:rsidRPr="00ED59F8">
        <w:rPr>
          <w:rFonts w:ascii="Arial Narrow" w:hAnsi="Arial Narrow"/>
          <w:sz w:val="16"/>
          <w:szCs w:val="16"/>
        </w:rPr>
        <w:t>:</w:t>
      </w:r>
    </w:p>
    <w:p w14:paraId="04254086" w14:textId="77777777" w:rsidR="0023374F" w:rsidRPr="00BB3616" w:rsidRDefault="0023374F" w:rsidP="00F2645F">
      <w:pPr>
        <w:pStyle w:val="FootnoteText"/>
        <w:rPr>
          <w:rFonts w:ascii="Arial Narrow" w:hAnsi="Arial Narrow"/>
          <w:sz w:val="16"/>
          <w:szCs w:val="16"/>
          <w:lang w:val="sr-Cyrl-BA"/>
        </w:rPr>
      </w:pPr>
      <w:r w:rsidRPr="00ED59F8">
        <w:rPr>
          <w:rFonts w:ascii="Arial Narrow" w:hAnsi="Arial Narrow"/>
          <w:sz w:val="16"/>
          <w:szCs w:val="16"/>
        </w:rPr>
        <w:t xml:space="preserve">а) за студијске програме који </w:t>
      </w:r>
      <w:r w:rsidRPr="00ED59F8">
        <w:rPr>
          <w:rFonts w:ascii="Arial Narrow" w:hAnsi="Arial Narrow"/>
          <w:sz w:val="16"/>
          <w:szCs w:val="16"/>
          <w:lang w:val="sr-Cyrl-BA"/>
        </w:rPr>
        <w:t xml:space="preserve">не </w:t>
      </w:r>
      <w:r w:rsidRPr="00ED59F8">
        <w:rPr>
          <w:rFonts w:ascii="Arial Narrow" w:hAnsi="Arial Narrow"/>
          <w:sz w:val="16"/>
          <w:szCs w:val="16"/>
        </w:rPr>
        <w:t xml:space="preserve">иду на лиценцирање: </w:t>
      </w:r>
      <w:r w:rsidRPr="00ED59F8">
        <w:rPr>
          <w:rFonts w:ascii="Arial Narrow" w:hAnsi="Arial Narrow"/>
          <w:sz w:val="16"/>
          <w:szCs w:val="16"/>
          <w:lang w:val="sr-Latn-BA"/>
        </w:rPr>
        <w:t>S</w:t>
      </w:r>
      <w:r w:rsidRPr="00ED59F8">
        <w:rPr>
          <w:rFonts w:ascii="Arial Narrow" w:hAnsi="Arial Narrow"/>
          <w:sz w:val="16"/>
          <w:szCs w:val="16"/>
          <w:vertAlign w:val="subscript"/>
          <w:lang w:val="sr-Latn-BA"/>
        </w:rPr>
        <w:t>o</w:t>
      </w:r>
      <w:r w:rsidRPr="00ED59F8">
        <w:rPr>
          <w:rFonts w:ascii="Arial Narrow" w:hAnsi="Arial Narrow"/>
          <w:sz w:val="16"/>
          <w:szCs w:val="16"/>
          <w:lang w:val="sr-Cyrl-BA"/>
        </w:rPr>
        <w:t xml:space="preserve"> = (укупно оптерећење у семестру за све предмете 900 </w:t>
      </w:r>
      <w:r w:rsidRPr="00ED59F8">
        <w:rPr>
          <w:rFonts w:ascii="Arial Narrow" w:hAnsi="Arial Narrow"/>
          <w:sz w:val="16"/>
          <w:szCs w:val="16"/>
          <w:lang w:val="sr-Latn-BA"/>
        </w:rPr>
        <w:t>h</w:t>
      </w:r>
      <w:r w:rsidRPr="00ED59F8">
        <w:rPr>
          <w:rFonts w:ascii="Arial Narrow" w:hAnsi="Arial Narrow"/>
          <w:sz w:val="16"/>
          <w:szCs w:val="16"/>
          <w:lang w:val="sr-Cyrl-BA"/>
        </w:rPr>
        <w:t xml:space="preserve"> – укупно наставно оптерећење П+В у семестру за све предмете _____ </w:t>
      </w:r>
      <w:r w:rsidRPr="00ED59F8">
        <w:rPr>
          <w:rFonts w:ascii="Arial Narrow" w:hAnsi="Arial Narrow"/>
          <w:sz w:val="16"/>
          <w:szCs w:val="16"/>
          <w:lang w:val="sr-Latn-BA"/>
        </w:rPr>
        <w:t>h</w:t>
      </w:r>
      <w:r w:rsidRPr="00ED59F8">
        <w:rPr>
          <w:rFonts w:ascii="Arial Narrow" w:hAnsi="Arial Narrow"/>
          <w:sz w:val="16"/>
          <w:szCs w:val="16"/>
          <w:lang w:val="sr-Cyrl-BA"/>
        </w:rPr>
        <w:t>)/ укупно наставно оптерећење П+В у семестру</w:t>
      </w:r>
      <w:r w:rsidRPr="00BB3616">
        <w:rPr>
          <w:rFonts w:ascii="Arial Narrow" w:hAnsi="Arial Narrow"/>
          <w:sz w:val="16"/>
          <w:szCs w:val="16"/>
          <w:lang w:val="sr-Cyrl-BA"/>
        </w:rPr>
        <w:t xml:space="preserve"> за све предмете _____ </w:t>
      </w:r>
      <w:r w:rsidRPr="00BB3616">
        <w:rPr>
          <w:rFonts w:ascii="Arial Narrow" w:hAnsi="Arial Narrow"/>
          <w:sz w:val="16"/>
          <w:szCs w:val="16"/>
          <w:lang w:val="sr-Latn-BA"/>
        </w:rPr>
        <w:t>h</w:t>
      </w:r>
      <w:r w:rsidRPr="00BB3616">
        <w:rPr>
          <w:rFonts w:ascii="Arial Narrow" w:hAnsi="Arial Narrow"/>
          <w:sz w:val="16"/>
          <w:szCs w:val="16"/>
          <w:lang w:val="sr-Cyrl-BA"/>
        </w:rPr>
        <w:t xml:space="preserve"> = ____.</w:t>
      </w:r>
      <w:r>
        <w:rPr>
          <w:rFonts w:ascii="Arial Narrow" w:hAnsi="Arial Narrow"/>
          <w:sz w:val="16"/>
          <w:szCs w:val="16"/>
          <w:lang w:val="sr-Cyrl-BA"/>
        </w:rPr>
        <w:t xml:space="preserve"> Погледати садржај обрасца и објашњење.</w:t>
      </w:r>
    </w:p>
    <w:p w14:paraId="24291844" w14:textId="77777777" w:rsidR="0023374F" w:rsidRDefault="0023374F" w:rsidP="00F2645F">
      <w:pPr>
        <w:pStyle w:val="FootnoteText"/>
      </w:pPr>
      <w:r w:rsidRPr="00BB3616">
        <w:rPr>
          <w:rFonts w:ascii="Arial Narrow" w:hAnsi="Arial Narrow"/>
          <w:sz w:val="16"/>
          <w:szCs w:val="16"/>
          <w:lang w:val="sr-Cyrl-BA"/>
        </w:rPr>
        <w:t xml:space="preserve">б) за студијске програме који иду на лиценцирање потребно је користити </w:t>
      </w:r>
      <w:r>
        <w:rPr>
          <w:rFonts w:ascii="Arial Narrow" w:hAnsi="Arial Narrow"/>
          <w:sz w:val="16"/>
          <w:szCs w:val="16"/>
          <w:lang w:val="sr-Cyrl-BA"/>
        </w:rPr>
        <w:t>садржај обрасца и објашњење</w:t>
      </w:r>
      <w:r w:rsidRPr="00BB3616">
        <w:rPr>
          <w:rFonts w:ascii="Arial Narrow" w:hAnsi="Arial Narrow"/>
          <w:sz w:val="16"/>
          <w:szCs w:val="16"/>
          <w:lang w:val="sr-Cyrl-BA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236EC6"/>
    <w:multiLevelType w:val="hybridMultilevel"/>
    <w:tmpl w:val="BF70E7BE"/>
    <w:lvl w:ilvl="0" w:tplc="60A63B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620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2CF"/>
    <w:rsid w:val="00005E54"/>
    <w:rsid w:val="000178B7"/>
    <w:rsid w:val="00045978"/>
    <w:rsid w:val="00051C45"/>
    <w:rsid w:val="00060A17"/>
    <w:rsid w:val="00073BE8"/>
    <w:rsid w:val="000C20EE"/>
    <w:rsid w:val="000C4C55"/>
    <w:rsid w:val="000E6CA4"/>
    <w:rsid w:val="0010109E"/>
    <w:rsid w:val="00103250"/>
    <w:rsid w:val="00142472"/>
    <w:rsid w:val="00191E6E"/>
    <w:rsid w:val="001964CB"/>
    <w:rsid w:val="001A1F45"/>
    <w:rsid w:val="001B6A8D"/>
    <w:rsid w:val="001E27BB"/>
    <w:rsid w:val="0023374F"/>
    <w:rsid w:val="00240279"/>
    <w:rsid w:val="00275302"/>
    <w:rsid w:val="002833F0"/>
    <w:rsid w:val="002971B8"/>
    <w:rsid w:val="002B0879"/>
    <w:rsid w:val="002D4025"/>
    <w:rsid w:val="00322925"/>
    <w:rsid w:val="00337B41"/>
    <w:rsid w:val="00353C57"/>
    <w:rsid w:val="00355B14"/>
    <w:rsid w:val="0037103D"/>
    <w:rsid w:val="003848E7"/>
    <w:rsid w:val="0039359F"/>
    <w:rsid w:val="003A13D3"/>
    <w:rsid w:val="003A52B9"/>
    <w:rsid w:val="003B5A99"/>
    <w:rsid w:val="003C2778"/>
    <w:rsid w:val="00421F85"/>
    <w:rsid w:val="0043206D"/>
    <w:rsid w:val="00446201"/>
    <w:rsid w:val="0045526A"/>
    <w:rsid w:val="00473870"/>
    <w:rsid w:val="00487DAA"/>
    <w:rsid w:val="00493714"/>
    <w:rsid w:val="004A3591"/>
    <w:rsid w:val="004E4F63"/>
    <w:rsid w:val="004F4020"/>
    <w:rsid w:val="00507AAC"/>
    <w:rsid w:val="00545329"/>
    <w:rsid w:val="00550AD9"/>
    <w:rsid w:val="00564658"/>
    <w:rsid w:val="00581BDB"/>
    <w:rsid w:val="00592CFD"/>
    <w:rsid w:val="005B5014"/>
    <w:rsid w:val="005C17DB"/>
    <w:rsid w:val="005E7DCA"/>
    <w:rsid w:val="00605934"/>
    <w:rsid w:val="00620598"/>
    <w:rsid w:val="00621E22"/>
    <w:rsid w:val="00623F30"/>
    <w:rsid w:val="00662C2A"/>
    <w:rsid w:val="00686EE2"/>
    <w:rsid w:val="00696562"/>
    <w:rsid w:val="006F0D88"/>
    <w:rsid w:val="00706A2D"/>
    <w:rsid w:val="00707181"/>
    <w:rsid w:val="00711B2D"/>
    <w:rsid w:val="00720EA3"/>
    <w:rsid w:val="00741E90"/>
    <w:rsid w:val="0074523D"/>
    <w:rsid w:val="007810C4"/>
    <w:rsid w:val="007A7335"/>
    <w:rsid w:val="007B5A31"/>
    <w:rsid w:val="007D4D9B"/>
    <w:rsid w:val="00817290"/>
    <w:rsid w:val="00834BB9"/>
    <w:rsid w:val="008516EC"/>
    <w:rsid w:val="0089426E"/>
    <w:rsid w:val="008A5AAE"/>
    <w:rsid w:val="008B5BEF"/>
    <w:rsid w:val="008D4952"/>
    <w:rsid w:val="008D5263"/>
    <w:rsid w:val="008E6F9C"/>
    <w:rsid w:val="008E71E8"/>
    <w:rsid w:val="008F54FF"/>
    <w:rsid w:val="00906463"/>
    <w:rsid w:val="00953D0B"/>
    <w:rsid w:val="00964A76"/>
    <w:rsid w:val="009C12A9"/>
    <w:rsid w:val="009C6099"/>
    <w:rsid w:val="00A05E6A"/>
    <w:rsid w:val="00A107C9"/>
    <w:rsid w:val="00A1372D"/>
    <w:rsid w:val="00A255BB"/>
    <w:rsid w:val="00A3022F"/>
    <w:rsid w:val="00A45AB1"/>
    <w:rsid w:val="00A6669B"/>
    <w:rsid w:val="00A8544E"/>
    <w:rsid w:val="00A874EC"/>
    <w:rsid w:val="00A96387"/>
    <w:rsid w:val="00AC1498"/>
    <w:rsid w:val="00AD3006"/>
    <w:rsid w:val="00AD6782"/>
    <w:rsid w:val="00AE4671"/>
    <w:rsid w:val="00AF6F4F"/>
    <w:rsid w:val="00B10C10"/>
    <w:rsid w:val="00B11651"/>
    <w:rsid w:val="00B12D1B"/>
    <w:rsid w:val="00B27FCB"/>
    <w:rsid w:val="00B36B65"/>
    <w:rsid w:val="00B41027"/>
    <w:rsid w:val="00B732CF"/>
    <w:rsid w:val="00B73D94"/>
    <w:rsid w:val="00B91E28"/>
    <w:rsid w:val="00B94753"/>
    <w:rsid w:val="00BB3616"/>
    <w:rsid w:val="00BB5AFF"/>
    <w:rsid w:val="00C36E2B"/>
    <w:rsid w:val="00C85CCF"/>
    <w:rsid w:val="00C93003"/>
    <w:rsid w:val="00CB3299"/>
    <w:rsid w:val="00CB7036"/>
    <w:rsid w:val="00CC6752"/>
    <w:rsid w:val="00CC7446"/>
    <w:rsid w:val="00CD1242"/>
    <w:rsid w:val="00D4285C"/>
    <w:rsid w:val="00D46A86"/>
    <w:rsid w:val="00D86FF0"/>
    <w:rsid w:val="00D93B3E"/>
    <w:rsid w:val="00DC452B"/>
    <w:rsid w:val="00DF29EF"/>
    <w:rsid w:val="00E24E8F"/>
    <w:rsid w:val="00E50261"/>
    <w:rsid w:val="00E579B5"/>
    <w:rsid w:val="00E72E4F"/>
    <w:rsid w:val="00E77298"/>
    <w:rsid w:val="00ED59F8"/>
    <w:rsid w:val="00F135BE"/>
    <w:rsid w:val="00F2645F"/>
    <w:rsid w:val="00F6303F"/>
    <w:rsid w:val="00FC0946"/>
    <w:rsid w:val="00FF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68FFF9"/>
  <w15:docId w15:val="{6A6963EE-7EFE-4E76-9806-6B4352CA1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263"/>
    <w:pPr>
      <w:spacing w:after="200" w:line="276" w:lineRule="auto"/>
    </w:pPr>
    <w:rPr>
      <w:sz w:val="22"/>
      <w:szCs w:val="22"/>
      <w:lang w:val="bs-Latn-BA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B5A99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3B5A99"/>
    <w:rPr>
      <w:rFonts w:ascii="Cambria" w:hAnsi="Cambria" w:cs="Times New Roman"/>
      <w:b/>
      <w:bCs/>
      <w:i/>
      <w:iCs/>
      <w:sz w:val="28"/>
      <w:szCs w:val="28"/>
      <w:lang w:val="en-US"/>
    </w:rPr>
  </w:style>
  <w:style w:type="table" w:styleId="TableGrid">
    <w:name w:val="Table Grid"/>
    <w:basedOn w:val="TableNormal"/>
    <w:uiPriority w:val="99"/>
    <w:rsid w:val="00AF6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A255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662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62C2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62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62C2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21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1F8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592CF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92CFD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592CFD"/>
    <w:rPr>
      <w:rFonts w:cs="Times New Roman"/>
      <w:vertAlign w:val="superscript"/>
    </w:rPr>
  </w:style>
  <w:style w:type="paragraph" w:styleId="BodyText3">
    <w:name w:val="Body Text 3"/>
    <w:aliases w:val="Char"/>
    <w:basedOn w:val="Normal"/>
    <w:link w:val="BodyText3Char1"/>
    <w:uiPriority w:val="99"/>
    <w:rsid w:val="00507AAC"/>
    <w:pPr>
      <w:spacing w:after="0" w:line="240" w:lineRule="auto"/>
    </w:pPr>
    <w:rPr>
      <w:rFonts w:ascii="Arial" w:hAnsi="Arial"/>
      <w:color w:val="000000"/>
      <w:sz w:val="24"/>
      <w:szCs w:val="20"/>
      <w:lang w:val="sr-Latn-CS"/>
    </w:rPr>
  </w:style>
  <w:style w:type="character" w:customStyle="1" w:styleId="BodyText3Char">
    <w:name w:val="Body Text 3 Char"/>
    <w:aliases w:val="Char Char"/>
    <w:basedOn w:val="DefaultParagraphFont"/>
    <w:uiPriority w:val="99"/>
    <w:semiHidden/>
    <w:locked/>
    <w:rsid w:val="00A3022F"/>
    <w:rPr>
      <w:rFonts w:cs="Times New Roman"/>
      <w:sz w:val="16"/>
      <w:szCs w:val="16"/>
      <w:lang w:val="bs-Latn-BA" w:eastAsia="en-US"/>
    </w:rPr>
  </w:style>
  <w:style w:type="character" w:customStyle="1" w:styleId="BodyText3Char1">
    <w:name w:val="Body Text 3 Char1"/>
    <w:aliases w:val="Char Char1"/>
    <w:link w:val="BodyText3"/>
    <w:uiPriority w:val="99"/>
    <w:locked/>
    <w:rsid w:val="00507AAC"/>
    <w:rPr>
      <w:rFonts w:ascii="Arial" w:hAnsi="Arial"/>
      <w:color w:val="000000"/>
      <w:sz w:val="24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Goran Marković</cp:lastModifiedBy>
  <cp:revision>3</cp:revision>
  <cp:lastPrinted>2016-06-01T08:13:00Z</cp:lastPrinted>
  <dcterms:created xsi:type="dcterms:W3CDTF">2026-09-10T19:42:00Z</dcterms:created>
  <dcterms:modified xsi:type="dcterms:W3CDTF">2026-09-10T19:44:00Z</dcterms:modified>
</cp:coreProperties>
</file>