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E3B8A" w:rsidRPr="003E3B8A" w14:paraId="506EFED7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7CE04F6" w14:textId="77777777" w:rsidR="00421F85" w:rsidRPr="003E3B8A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5C19FB5" wp14:editId="3018B9E6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75A12090" w14:textId="77777777" w:rsidR="00421F85" w:rsidRPr="003E3B8A" w:rsidRDefault="00421F8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416B344A" w14:textId="77777777" w:rsidR="00970298" w:rsidRPr="003E3B8A" w:rsidRDefault="00970298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48C1DE03" w14:textId="77777777" w:rsidR="00421F85" w:rsidRPr="003E3B8A" w:rsidRDefault="00970298" w:rsidP="00421F85">
            <w:pPr>
              <w:jc w:val="center"/>
              <w:rPr>
                <w:sz w:val="28"/>
                <w:szCs w:val="28"/>
                <w:lang w:val="sr-Cyrl-CS"/>
              </w:rPr>
            </w:pPr>
            <w:r w:rsidRPr="003E3B8A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3FA0698C" wp14:editId="07FDF428">
                  <wp:extent cx="1019069" cy="977672"/>
                  <wp:effectExtent l="19050" t="0" r="0" b="0"/>
                  <wp:docPr id="5" name="Picture 5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0" cy="97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B8A" w:rsidRPr="003E3B8A" w14:paraId="314C28AD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4D337192" w14:textId="77777777" w:rsidR="00421F85" w:rsidRPr="003E3B8A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4998C45B" w14:textId="77777777" w:rsidR="00421F85" w:rsidRPr="003E3B8A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970298" w:rsidRPr="003E3B8A">
              <w:rPr>
                <w:rFonts w:ascii="Arial Narrow" w:hAnsi="Arial Narrow" w:cs="Times New Roman"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4B1BA7E" w14:textId="77777777" w:rsidR="00421F85" w:rsidRPr="003E3B8A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3AC92259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13177" w14:textId="77777777" w:rsidR="00421F85" w:rsidRPr="003E3B8A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7B937A0B" w14:textId="77777777" w:rsidR="00421F85" w:rsidRPr="003E3B8A" w:rsidRDefault="00970298" w:rsidP="0097029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 </w:t>
            </w:r>
            <w:r w:rsidR="00421F8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63BDF3B3" w14:textId="77777777" w:rsidR="00421F85" w:rsidRPr="003E3B8A" w:rsidRDefault="00970298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IV </w:t>
            </w:r>
            <w:r w:rsidR="00421F8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93B160A" w14:textId="77777777" w:rsidR="00421F85" w:rsidRPr="003E3B8A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AD35933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1378A52" w14:textId="77777777" w:rsidR="00AF6F4F" w:rsidRPr="003E3B8A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5AC24B65" w14:textId="6AA424BA" w:rsidR="00AF6F4F" w:rsidRPr="003E3B8A" w:rsidRDefault="007311A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</w:t>
            </w:r>
          </w:p>
        </w:tc>
      </w:tr>
      <w:tr w:rsidR="003E3B8A" w:rsidRPr="003E3B8A" w14:paraId="7DF9754A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1EEDD" w14:textId="77777777" w:rsidR="00DF29EF" w:rsidRPr="003E3B8A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50057F82" w14:textId="77777777" w:rsidR="00DF29EF" w:rsidRPr="003E3B8A" w:rsidRDefault="007311A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грађанско право – Правни факултет </w:t>
            </w:r>
          </w:p>
        </w:tc>
      </w:tr>
      <w:tr w:rsidR="003E3B8A" w:rsidRPr="003E3B8A" w14:paraId="2A8F3D7C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6159AA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5DA1157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9D8244C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3F574D0" w14:textId="77777777" w:rsidR="007A7335" w:rsidRPr="003E3B8A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3E3B8A" w:rsidRPr="003E3B8A" w14:paraId="02FDCFA9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6838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FD450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0E2D8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B53E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3E3B8A" w:rsidRPr="003E3B8A" w14:paraId="5E7ED901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5E142FAE" w14:textId="55F38761" w:rsidR="007A7335" w:rsidRPr="003E3B8A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</w:t>
            </w:r>
            <w:r w:rsidR="0051170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1-8-047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7760346" w14:textId="77777777" w:rsidR="007A7335" w:rsidRPr="003E3B8A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56875D7" w14:textId="77777777" w:rsidR="007A7335" w:rsidRPr="003E3B8A" w:rsidRDefault="007311A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637D71AD" w14:textId="03B1B129" w:rsidR="007A7335" w:rsidRPr="003E3B8A" w:rsidRDefault="0051170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3E3B8A" w:rsidRPr="003E3B8A" w14:paraId="68431C6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357EF6D" w14:textId="77777777" w:rsidR="00DF29EF" w:rsidRPr="003E3B8A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1F89104D" w14:textId="1B7942C7" w:rsidR="00DF29EF" w:rsidRPr="003E3B8A" w:rsidRDefault="007311A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Свјетлана Ивановић, доцент</w:t>
            </w:r>
          </w:p>
        </w:tc>
      </w:tr>
      <w:tr w:rsidR="003E3B8A" w:rsidRPr="003E3B8A" w14:paraId="4F65FF79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6AC95" w14:textId="77777777" w:rsidR="00DF29EF" w:rsidRPr="003E3B8A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2237BD4D" w14:textId="77777777" w:rsidR="00DF29EF" w:rsidRPr="003E3B8A" w:rsidRDefault="00DF29EF" w:rsidP="00B767A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7F6B4FA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6B04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48BA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E3793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E3B8A" w:rsidRPr="003E3B8A" w14:paraId="17ED7C43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E89CBF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076280DA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8F5CEA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90519D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3BCD95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4EE9E991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7EB24427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E3B8A" w:rsidRPr="003E3B8A" w14:paraId="47830D02" w14:textId="77777777" w:rsidTr="00BB3616">
        <w:tc>
          <w:tcPr>
            <w:tcW w:w="1242" w:type="dxa"/>
            <w:shd w:val="clear" w:color="auto" w:fill="auto"/>
            <w:vAlign w:val="center"/>
          </w:tcPr>
          <w:p w14:paraId="0CC4E5FE" w14:textId="7CF701A3" w:rsidR="003B5A99" w:rsidRPr="003E3B8A" w:rsidRDefault="00EB395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RS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8B7F7F8" w14:textId="4005EBCE" w:rsidR="003B5A99" w:rsidRPr="003E3B8A" w:rsidRDefault="00EB395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RS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B0D5DC" w14:textId="77777777" w:rsidR="003B5A99" w:rsidRPr="003E3B8A" w:rsidRDefault="00EA5A3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F0940FF" w14:textId="03A3BA32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48.3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10F5BF1" w14:textId="7A678BC3" w:rsidR="003B5A99" w:rsidRPr="003E3B8A" w:rsidRDefault="003C38B8" w:rsidP="007D1DFD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24.15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546F635" w14:textId="7E7E9E7C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E6017EE" w14:textId="77777777" w:rsidR="003B5A99" w:rsidRPr="003E3B8A" w:rsidRDefault="0067412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1,61</w:t>
            </w:r>
          </w:p>
        </w:tc>
      </w:tr>
      <w:tr w:rsidR="003E3B8A" w:rsidRPr="003E3B8A" w14:paraId="5E16C710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6CFD6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6CC445AE" w14:textId="4D85AE94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16ED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студе</w:t>
            </w:r>
            <w:bookmarkStart w:id="0" w:name="_GoBack"/>
            <w:bookmarkEnd w:id="0"/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нтско оптерећење (у сатима, семестрално) </w:t>
            </w:r>
          </w:p>
          <w:p w14:paraId="5A2BD1A7" w14:textId="2E9D48BF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72.45</w:t>
            </w:r>
            <w:r w:rsidR="009864F9" w:rsidRPr="003E3B8A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3E3B8A" w:rsidRPr="003E3B8A" w14:paraId="5BAFDDB3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9106" w14:textId="77777777" w:rsidR="00206AE0" w:rsidRPr="003E3B8A" w:rsidRDefault="003B5A99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7D1DFD" w:rsidRPr="003E3B8A">
              <w:rPr>
                <w:rFonts w:ascii="Arial Narrow" w:eastAsia="Calibri" w:hAnsi="Arial Narrow"/>
                <w:sz w:val="20"/>
                <w:szCs w:val="20"/>
              </w:rPr>
              <w:t xml:space="preserve">W + T = </w:t>
            </w:r>
            <w:r w:rsidR="00206AE0" w:rsidRPr="003E3B8A">
              <w:rPr>
                <w:rFonts w:ascii="Arial Narrow" w:eastAsia="Calibri" w:hAnsi="Arial Narrow"/>
                <w:sz w:val="20"/>
                <w:szCs w:val="20"/>
              </w:rPr>
              <w:t>U</w:t>
            </w:r>
            <w:r w:rsidR="007D1DFD" w:rsidRPr="003E3B8A">
              <w:rPr>
                <w:rFonts w:ascii="Arial Narrow" w:eastAsia="Calibri" w:hAnsi="Arial Narrow"/>
                <w:sz w:val="20"/>
                <w:szCs w:val="20"/>
                <w:vertAlign w:val="subscript"/>
              </w:rPr>
              <w:t>opt</w:t>
            </w:r>
            <w:r w:rsidR="00206AE0" w:rsidRPr="003E3B8A">
              <w:rPr>
                <w:rFonts w:ascii="Arial Narrow" w:eastAsia="Calibri" w:hAnsi="Arial Narrow"/>
                <w:sz w:val="20"/>
                <w:szCs w:val="20"/>
              </w:rPr>
              <w:t>сати семестрално</w:t>
            </w:r>
          </w:p>
          <w:p w14:paraId="5DCB4F58" w14:textId="62FC9EC0" w:rsidR="003B5A99" w:rsidRPr="003E3B8A" w:rsidRDefault="003C38B8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  <w:vertAlign w:val="subscript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117.45</w:t>
            </w:r>
            <w:r w:rsidR="009864F9" w:rsidRPr="003E3B8A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3E3B8A" w:rsidRPr="003E3B8A" w14:paraId="6102F47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4D90A1A" w14:textId="77777777" w:rsidR="00355B14" w:rsidRPr="003E3B8A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15653468" w14:textId="77777777" w:rsidR="00EE26F1" w:rsidRPr="003E3B8A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14:paraId="66982CA8" w14:textId="1606715F" w:rsidR="00EE26F1" w:rsidRPr="003E3B8A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препозна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објасни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основне институте права ин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76F60FAE" w14:textId="68A5D981" w:rsidR="003469CA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схвати значај адекватне заштите субјективних права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индустријске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58C48091" w14:textId="53EC447D" w:rsidR="00355B14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стекне знања о поступку стицања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остваривања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субјективних права ин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05852C59" w14:textId="77777777" w:rsidR="00355B14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практично примјењује стечена знања.</w:t>
            </w:r>
          </w:p>
        </w:tc>
      </w:tr>
      <w:tr w:rsidR="003E3B8A" w:rsidRPr="003E3B8A" w14:paraId="1B86B1CE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96AA5BF" w14:textId="77777777" w:rsidR="00355B14" w:rsidRPr="003E3B8A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1B6562A9" w14:textId="77777777" w:rsidR="00355B14" w:rsidRPr="003E3B8A" w:rsidRDefault="00206AE0" w:rsidP="00206AE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За полагање испита неопходно је претходно положити испит из предмета Облигационо право – Посебни дио.  </w:t>
            </w:r>
          </w:p>
        </w:tc>
      </w:tr>
      <w:tr w:rsidR="003E3B8A" w:rsidRPr="003E3B8A" w14:paraId="02A865C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95FFF75" w14:textId="77777777" w:rsidR="00355B14" w:rsidRPr="003E3B8A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12D7FA42" w14:textId="77777777" w:rsidR="00355B14" w:rsidRPr="003E3B8A" w:rsidRDefault="003469CA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рад, студије случаја, практична настава.</w:t>
            </w:r>
          </w:p>
        </w:tc>
      </w:tr>
      <w:tr w:rsidR="003E3B8A" w:rsidRPr="003E3B8A" w14:paraId="383C0D32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57F27" w14:textId="77777777" w:rsidR="00355B14" w:rsidRPr="003E3B8A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17FBB851" w14:textId="735CAE9C" w:rsidR="00EF7DF4" w:rsidRPr="003E3B8A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</w:rPr>
              <w:t xml:space="preserve"> Појам права 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индустријске 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</w:rPr>
              <w:t>својине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и извори права.</w:t>
            </w:r>
          </w:p>
          <w:p w14:paraId="2EDAA7EF" w14:textId="73977F57" w:rsidR="00355B14" w:rsidRPr="003E3B8A" w:rsidRDefault="00EF7DF4" w:rsidP="00355B1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</w:rPr>
              <w:t>2. Међународне конвенције из области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права</w:t>
            </w: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 ин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дустријске</w:t>
            </w: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 својине.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Париска конвенција. ТРИПС. </w:t>
            </w:r>
          </w:p>
          <w:p w14:paraId="2FA94381" w14:textId="77777777" w:rsidR="009600C9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Патентно право. Проналазак. Услови заштите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проналаска.</w:t>
            </w:r>
          </w:p>
          <w:p w14:paraId="111D3690" w14:textId="1AA69F91" w:rsidR="00355B14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Поступак заштите</w:t>
            </w:r>
            <w:r w:rsidR="0011205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проналаска пред националним органом. </w:t>
            </w:r>
          </w:p>
          <w:p w14:paraId="05442B29" w14:textId="5EF202E1" w:rsidR="009600C9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5. Поступак заштите проналаска по УСП и КЕП. </w:t>
            </w:r>
          </w:p>
          <w:p w14:paraId="25C1B0AE" w14:textId="7E4D8647" w:rsidR="00DC46E0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Садржина патента. Ограничења патента.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26F85128" w14:textId="5DC69933" w:rsidR="006B4DEE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7.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Трајање и престанка патента.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Сертификат о додатној заштити. </w:t>
            </w:r>
          </w:p>
          <w:p w14:paraId="2EC91280" w14:textId="44A9574E" w:rsidR="00B935AC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жига. Ознака у праву жига. Услови заштите ознаке жигом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Поступак заштите ознаке жигом по националној и међународној пријави. </w:t>
            </w:r>
          </w:p>
          <w:p w14:paraId="5BAADD60" w14:textId="6DC40B5D" w:rsidR="00355B14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Садржина жига. Ограничења жи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га. Трајање и престанак жига. </w:t>
            </w:r>
          </w:p>
          <w:p w14:paraId="44FB9A65" w14:textId="2F7E55CA" w:rsidR="00355B14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ознаке географског поријекла. Ознака – назив мјеста као предмет заштите. Услови заштите ознаке географског поријекла. Поступак заштите ознаке географског поријекла на основу националне и међународне пријаве. </w:t>
            </w:r>
            <w:r w:rsidR="00B77AB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Садржина и обим заштите.</w:t>
            </w:r>
          </w:p>
          <w:p w14:paraId="035EEB76" w14:textId="576B7D7C" w:rsidR="00355B14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индустријског дизајна. Предмет заштите. Услови заштите дизајна. Поступак за признавање права на дизајн на основу националне пријаве и међународне пријаве. </w:t>
            </w:r>
            <w:r w:rsidR="00B77AB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Садржина и ограничења права на дизајн. </w:t>
            </w:r>
          </w:p>
          <w:p w14:paraId="6B7BCE61" w14:textId="52561EA2" w:rsidR="00ED1D34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топографије интегрисаног кола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заштите биљних сорти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Пословна тајна. </w:t>
            </w:r>
          </w:p>
          <w:p w14:paraId="4CE2015F" w14:textId="48EBEC4C" w:rsidR="00763C37" w:rsidRPr="003E3B8A" w:rsidRDefault="00763C3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13. Право сузбијања нелојалне конкуренције.  </w:t>
            </w:r>
          </w:p>
          <w:p w14:paraId="1F0A39CB" w14:textId="0CC91598" w:rsidR="00E32B0F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763C3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Промет права ин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својине.</w:t>
            </w:r>
            <w:r w:rsidR="00EF7DF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Уговор о лиценци. </w:t>
            </w:r>
          </w:p>
          <w:p w14:paraId="580B4599" w14:textId="63E294D6" w:rsidR="00355B14" w:rsidRPr="003E3B8A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763C3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Судска</w:t>
            </w:r>
            <w:r w:rsidR="00EF7DF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управна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заштита субјективних права ин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својине.</w:t>
            </w:r>
            <w:r w:rsidR="002C799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4379F1BF" w14:textId="77777777" w:rsidR="00B77AB7" w:rsidRPr="003E3B8A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2468BA3F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304B6" w14:textId="77777777" w:rsidR="00355B14" w:rsidRPr="003E3B8A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E3B8A" w:rsidRPr="003E3B8A" w14:paraId="35BEF69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60BDCDBD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6C8AB71B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209F72C8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200332C2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E3B8A" w:rsidRPr="003E3B8A" w14:paraId="6B496059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A0809CD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Зоран Миладиновић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16CE7B9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својине, Правни факултет Универзитета у Источном Сарајеву</w:t>
            </w:r>
            <w:r w:rsidR="00954C52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Источно Сарајево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026D8F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2012.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A32007B" w14:textId="77777777" w:rsidR="003A52B9" w:rsidRPr="003E3B8A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25DD542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902254C" w14:textId="77777777" w:rsidR="00E50261" w:rsidRPr="003E3B8A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E3B8A" w:rsidRPr="003E3B8A" w14:paraId="04E92261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44CB4089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4778F67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9C52EC5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CA018ED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E3B8A" w:rsidRPr="003E3B8A" w14:paraId="4EF7508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ED89463" w14:textId="77777777" w:rsidR="00E50261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Слободан Марковић, Душан Поповић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5C1A029" w14:textId="77777777" w:rsidR="00F96EB5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</w:t>
            </w:r>
            <w:r w:rsidR="00954C52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="00CA154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02A2B07" w14:textId="77777777" w:rsidR="00E50261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CA154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CC14EC2" w14:textId="77777777" w:rsidR="00E50261" w:rsidRPr="003E3B8A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DE5A8A5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00DA24FE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Миладиновић, Зоран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BC9C9BD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Практикум за право индустријске својине и ауторско право, Правни факултет Ниш, Ниш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4D2A9C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2003.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668648A" w14:textId="77777777" w:rsidR="00E50261" w:rsidRPr="003E3B8A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E9CBFD0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83A9B8" w14:textId="77777777" w:rsidR="00142472" w:rsidRPr="003E3B8A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3C12C159" w14:textId="77777777" w:rsidR="00142472" w:rsidRPr="003E3B8A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36905471" w14:textId="77777777" w:rsidR="00142472" w:rsidRPr="003E3B8A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A04361C" w14:textId="77777777" w:rsidR="00142472" w:rsidRPr="003E3B8A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E3B8A" w:rsidRPr="003E3B8A" w14:paraId="6849F08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E778122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9A19E7D" w14:textId="77777777" w:rsidR="00355B14" w:rsidRPr="003E3B8A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E3B8A" w:rsidRPr="003E3B8A" w14:paraId="2F4CE34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79D8A6A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1D3EBC2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6A085701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74582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5CFE9FF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20%</w:t>
            </w:r>
          </w:p>
        </w:tc>
      </w:tr>
      <w:tr w:rsidR="003E3B8A" w:rsidRPr="003E3B8A" w14:paraId="75FE7A3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B845B5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F56F098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0558C7C5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39F48E28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5%</w:t>
            </w:r>
          </w:p>
        </w:tc>
      </w:tr>
      <w:tr w:rsidR="003E3B8A" w:rsidRPr="003E3B8A" w14:paraId="45A5322C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EA32FC0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56BB331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FC61B7E" w14:textId="77777777" w:rsidR="00355B14" w:rsidRPr="003E3B8A" w:rsidRDefault="0074582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EE26F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4E198F8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25%</w:t>
            </w:r>
          </w:p>
        </w:tc>
      </w:tr>
      <w:tr w:rsidR="003E3B8A" w:rsidRPr="003E3B8A" w14:paraId="398B2A6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D8297ED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60B460D" w14:textId="77777777" w:rsidR="00355B14" w:rsidRPr="003E3B8A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E3B8A" w:rsidRPr="003E3B8A" w14:paraId="29DA789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AE593EC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4687F8E" w14:textId="77777777" w:rsidR="00355B14" w:rsidRPr="003E3B8A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77F2349D" w14:textId="77777777" w:rsidR="00355B14" w:rsidRPr="003E3B8A" w:rsidRDefault="00F96E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21D9568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3E3B8A" w:rsidRPr="003E3B8A" w14:paraId="09E8297C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17ED1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7A7AEDB7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8FE84DB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73BBDAB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3E3B8A" w:rsidRPr="003E3B8A" w14:paraId="5AB75C0B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A8C1DCA" w14:textId="77777777" w:rsidR="00817290" w:rsidRPr="003E3B8A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C5F9A82" w14:textId="77777777" w:rsidR="00817290" w:rsidRPr="003E3B8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475304A3" w14:textId="77777777" w:rsidR="00BB3616" w:rsidRPr="003E3B8A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56E5B79B" w14:textId="77777777" w:rsidR="00B36B65" w:rsidRPr="003E3B8A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3E3B8A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D9B84" w14:textId="77777777" w:rsidR="00ED122C" w:rsidRDefault="00ED122C" w:rsidP="00662C2A">
      <w:pPr>
        <w:spacing w:after="0" w:line="240" w:lineRule="auto"/>
      </w:pPr>
      <w:r>
        <w:separator/>
      </w:r>
    </w:p>
  </w:endnote>
  <w:endnote w:type="continuationSeparator" w:id="0">
    <w:p w14:paraId="0B1FD0CD" w14:textId="77777777" w:rsidR="00ED122C" w:rsidRDefault="00ED122C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6DE5" w14:textId="77777777" w:rsidR="00A05E6A" w:rsidRDefault="00A05E6A">
    <w:pPr>
      <w:pStyle w:val="Footer"/>
      <w:jc w:val="right"/>
    </w:pPr>
  </w:p>
  <w:p w14:paraId="1A43E3CD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86D6" w14:textId="77777777" w:rsidR="00ED122C" w:rsidRDefault="00ED122C" w:rsidP="00662C2A">
      <w:pPr>
        <w:spacing w:after="0" w:line="240" w:lineRule="auto"/>
      </w:pPr>
      <w:r>
        <w:separator/>
      </w:r>
    </w:p>
  </w:footnote>
  <w:footnote w:type="continuationSeparator" w:id="0">
    <w:p w14:paraId="7A90EB89" w14:textId="77777777" w:rsidR="00ED122C" w:rsidRDefault="00ED122C" w:rsidP="00662C2A">
      <w:pPr>
        <w:spacing w:after="0" w:line="240" w:lineRule="auto"/>
      </w:pPr>
      <w:r>
        <w:continuationSeparator/>
      </w:r>
    </w:p>
  </w:footnote>
  <w:footnote w:id="1">
    <w:p w14:paraId="33A325BB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14EB45B0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20DD20BE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1988"/>
    <w:rsid w:val="00005E54"/>
    <w:rsid w:val="000240BD"/>
    <w:rsid w:val="00045978"/>
    <w:rsid w:val="00060A17"/>
    <w:rsid w:val="00073BE8"/>
    <w:rsid w:val="000C20EE"/>
    <w:rsid w:val="000C4C55"/>
    <w:rsid w:val="000E6CA4"/>
    <w:rsid w:val="00112054"/>
    <w:rsid w:val="00142472"/>
    <w:rsid w:val="001674F1"/>
    <w:rsid w:val="001700A5"/>
    <w:rsid w:val="0017103F"/>
    <w:rsid w:val="00183D1B"/>
    <w:rsid w:val="00191E6E"/>
    <w:rsid w:val="001B6A8D"/>
    <w:rsid w:val="001E27BB"/>
    <w:rsid w:val="00206AE0"/>
    <w:rsid w:val="00207A6A"/>
    <w:rsid w:val="00275302"/>
    <w:rsid w:val="0027604B"/>
    <w:rsid w:val="00277834"/>
    <w:rsid w:val="002833F0"/>
    <w:rsid w:val="002971B8"/>
    <w:rsid w:val="002B0879"/>
    <w:rsid w:val="002C7997"/>
    <w:rsid w:val="00322925"/>
    <w:rsid w:val="003469CA"/>
    <w:rsid w:val="00355B14"/>
    <w:rsid w:val="0037103D"/>
    <w:rsid w:val="00371F74"/>
    <w:rsid w:val="003848E7"/>
    <w:rsid w:val="003A52B9"/>
    <w:rsid w:val="003B47DD"/>
    <w:rsid w:val="003B5A99"/>
    <w:rsid w:val="003C38B8"/>
    <w:rsid w:val="003E3B8A"/>
    <w:rsid w:val="00405A61"/>
    <w:rsid w:val="00414A58"/>
    <w:rsid w:val="00421F85"/>
    <w:rsid w:val="0043206D"/>
    <w:rsid w:val="00446201"/>
    <w:rsid w:val="00463D3E"/>
    <w:rsid w:val="00487DAA"/>
    <w:rsid w:val="004957BC"/>
    <w:rsid w:val="00511705"/>
    <w:rsid w:val="00545329"/>
    <w:rsid w:val="00550AD9"/>
    <w:rsid w:val="00564658"/>
    <w:rsid w:val="00575491"/>
    <w:rsid w:val="00581BDB"/>
    <w:rsid w:val="00592CFD"/>
    <w:rsid w:val="005B5014"/>
    <w:rsid w:val="005C2E3E"/>
    <w:rsid w:val="005F060D"/>
    <w:rsid w:val="00620598"/>
    <w:rsid w:val="00621E22"/>
    <w:rsid w:val="00662C2A"/>
    <w:rsid w:val="0067412A"/>
    <w:rsid w:val="00686EE2"/>
    <w:rsid w:val="00696562"/>
    <w:rsid w:val="006B4DEE"/>
    <w:rsid w:val="006C4568"/>
    <w:rsid w:val="006F0D88"/>
    <w:rsid w:val="00707181"/>
    <w:rsid w:val="00714E99"/>
    <w:rsid w:val="00720EA3"/>
    <w:rsid w:val="007311A3"/>
    <w:rsid w:val="00741E90"/>
    <w:rsid w:val="00745824"/>
    <w:rsid w:val="00763C37"/>
    <w:rsid w:val="007729B8"/>
    <w:rsid w:val="007A7335"/>
    <w:rsid w:val="007D1DFD"/>
    <w:rsid w:val="007D4D9B"/>
    <w:rsid w:val="007E4456"/>
    <w:rsid w:val="00811C9F"/>
    <w:rsid w:val="00817290"/>
    <w:rsid w:val="00834BB9"/>
    <w:rsid w:val="008A5AAE"/>
    <w:rsid w:val="008B4FBF"/>
    <w:rsid w:val="008D5263"/>
    <w:rsid w:val="008E6F9C"/>
    <w:rsid w:val="008F54FF"/>
    <w:rsid w:val="0090081A"/>
    <w:rsid w:val="00953D0B"/>
    <w:rsid w:val="00954C52"/>
    <w:rsid w:val="0095620D"/>
    <w:rsid w:val="009600C9"/>
    <w:rsid w:val="00964A76"/>
    <w:rsid w:val="00970298"/>
    <w:rsid w:val="009864F9"/>
    <w:rsid w:val="009B2E6A"/>
    <w:rsid w:val="009C12A9"/>
    <w:rsid w:val="009C6099"/>
    <w:rsid w:val="00A05E6A"/>
    <w:rsid w:val="00A255BB"/>
    <w:rsid w:val="00A45AB1"/>
    <w:rsid w:val="00A6669B"/>
    <w:rsid w:val="00A73C8C"/>
    <w:rsid w:val="00A84280"/>
    <w:rsid w:val="00A8544E"/>
    <w:rsid w:val="00A96387"/>
    <w:rsid w:val="00AC1498"/>
    <w:rsid w:val="00AD6782"/>
    <w:rsid w:val="00AE53BA"/>
    <w:rsid w:val="00AF6F4F"/>
    <w:rsid w:val="00B27FCB"/>
    <w:rsid w:val="00B36B65"/>
    <w:rsid w:val="00B41027"/>
    <w:rsid w:val="00B732CF"/>
    <w:rsid w:val="00B73D94"/>
    <w:rsid w:val="00B767A2"/>
    <w:rsid w:val="00B77AB7"/>
    <w:rsid w:val="00B91126"/>
    <w:rsid w:val="00B91E28"/>
    <w:rsid w:val="00B935AC"/>
    <w:rsid w:val="00B94753"/>
    <w:rsid w:val="00BA5EB9"/>
    <w:rsid w:val="00BB3616"/>
    <w:rsid w:val="00BB5AFF"/>
    <w:rsid w:val="00C36E2B"/>
    <w:rsid w:val="00C508A5"/>
    <w:rsid w:val="00C56E59"/>
    <w:rsid w:val="00C85CCF"/>
    <w:rsid w:val="00C93003"/>
    <w:rsid w:val="00CA1541"/>
    <w:rsid w:val="00CB3299"/>
    <w:rsid w:val="00CB7036"/>
    <w:rsid w:val="00CC6752"/>
    <w:rsid w:val="00CC7446"/>
    <w:rsid w:val="00CD1242"/>
    <w:rsid w:val="00CD7FCB"/>
    <w:rsid w:val="00D4285C"/>
    <w:rsid w:val="00D86FF0"/>
    <w:rsid w:val="00D93B3E"/>
    <w:rsid w:val="00DA4002"/>
    <w:rsid w:val="00DC452B"/>
    <w:rsid w:val="00DC46E0"/>
    <w:rsid w:val="00DF29EF"/>
    <w:rsid w:val="00DF7534"/>
    <w:rsid w:val="00E136F2"/>
    <w:rsid w:val="00E32B0F"/>
    <w:rsid w:val="00E50261"/>
    <w:rsid w:val="00E579B5"/>
    <w:rsid w:val="00E63B13"/>
    <w:rsid w:val="00E72E4F"/>
    <w:rsid w:val="00E77298"/>
    <w:rsid w:val="00EA5A39"/>
    <w:rsid w:val="00EB395F"/>
    <w:rsid w:val="00ED122C"/>
    <w:rsid w:val="00ED1D34"/>
    <w:rsid w:val="00ED59F8"/>
    <w:rsid w:val="00EE26F1"/>
    <w:rsid w:val="00EF7DF4"/>
    <w:rsid w:val="00F30F5B"/>
    <w:rsid w:val="00F86F83"/>
    <w:rsid w:val="00F96EB5"/>
    <w:rsid w:val="00FB00AC"/>
    <w:rsid w:val="00FB6C01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6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149EFA3-F92C-4860-8BEE-AB7480F8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Ђ</cp:lastModifiedBy>
  <cp:revision>5</cp:revision>
  <cp:lastPrinted>2016-06-01T08:13:00Z</cp:lastPrinted>
  <dcterms:created xsi:type="dcterms:W3CDTF">2021-12-15T13:13:00Z</dcterms:created>
  <dcterms:modified xsi:type="dcterms:W3CDTF">2022-06-01T15:53:00Z</dcterms:modified>
</cp:coreProperties>
</file>